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1"/>
        <w:gridCol w:w="813"/>
        <w:gridCol w:w="1620"/>
        <w:gridCol w:w="909"/>
        <w:gridCol w:w="3342"/>
      </w:tblGrid>
      <w:tr w:rsidR="00921226" w:rsidRPr="00921226" w:rsidTr="00A177F5">
        <w:trPr>
          <w:cantSplit/>
          <w:trHeight w:hRule="exact" w:val="1431"/>
          <w:jc w:val="center"/>
        </w:trPr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1226" w:rsidRPr="00921226" w:rsidRDefault="00921226" w:rsidP="00921226">
            <w:pPr>
              <w:spacing w:before="240" w:after="12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1226" w:rsidRPr="00921226" w:rsidRDefault="00921226" w:rsidP="00921226">
            <w:pPr>
              <w:spacing w:before="120" w:after="12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  <w:lang w:eastAsia="ru-RU"/>
              </w:rPr>
            </w:pPr>
            <w:r w:rsidRPr="00921226">
              <w:rPr>
                <w:rFonts w:ascii="Times New Roman" w:eastAsia="MS Mincho" w:hAnsi="Times New Roman" w:cs="Times New Roman"/>
                <w:b/>
                <w:noProof/>
                <w:color w:val="C0504D"/>
                <w:sz w:val="18"/>
                <w:szCs w:val="18"/>
                <w:lang w:eastAsia="ru-RU"/>
              </w:rPr>
              <w:drawing>
                <wp:inline distT="0" distB="0" distL="0" distR="0">
                  <wp:extent cx="638175" cy="797719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90" cy="803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1226" w:rsidRPr="00921226" w:rsidRDefault="00921226" w:rsidP="00921226">
            <w:pPr>
              <w:spacing w:after="12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24"/>
                <w:lang w:eastAsia="ru-RU"/>
              </w:rPr>
            </w:pPr>
            <w:r w:rsidRPr="00921226">
              <w:rPr>
                <w:rFonts w:ascii="Times New Roman" w:eastAsia="MS Mincho" w:hAnsi="Times New Roman" w:cs="Times New Roman"/>
                <w:sz w:val="18"/>
                <w:szCs w:val="24"/>
                <w:lang w:eastAsia="ru-RU"/>
              </w:rPr>
              <w:t>ПРОЕКТ</w:t>
            </w:r>
          </w:p>
        </w:tc>
      </w:tr>
      <w:tr w:rsidR="00921226" w:rsidRPr="00921226" w:rsidTr="00A177F5">
        <w:trPr>
          <w:cantSplit/>
          <w:trHeight w:val="902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1226" w:rsidRPr="00921226" w:rsidRDefault="00921226" w:rsidP="0092122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21226" w:rsidRPr="00921226" w:rsidRDefault="00921226" w:rsidP="0092122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40"/>
                <w:szCs w:val="40"/>
                <w:lang w:eastAsia="ru-RU"/>
              </w:rPr>
            </w:pPr>
            <w:r w:rsidRPr="00921226">
              <w:rPr>
                <w:rFonts w:ascii="Times New Roman" w:eastAsia="MS Mincho" w:hAnsi="Times New Roman" w:cs="Times New Roman"/>
                <w:b/>
                <w:sz w:val="40"/>
                <w:szCs w:val="40"/>
                <w:lang w:eastAsia="ru-RU"/>
              </w:rPr>
              <w:t>ИНКЕРМАНСКИЙ ГОРОДСКОЙ СОВЕТ</w:t>
            </w:r>
          </w:p>
          <w:p w:rsidR="00921226" w:rsidRPr="00921226" w:rsidRDefault="00921226" w:rsidP="0092122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21226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III созыва</w:t>
            </w:r>
          </w:p>
        </w:tc>
      </w:tr>
      <w:tr w:rsidR="00921226" w:rsidRPr="00921226" w:rsidTr="00A177F5">
        <w:trPr>
          <w:cantSplit/>
          <w:trHeight w:val="1058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09EE" w:rsidRDefault="00BC09EE" w:rsidP="00921226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921226" w:rsidRPr="00921226" w:rsidRDefault="00921226" w:rsidP="00921226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36"/>
                <w:szCs w:val="36"/>
                <w:lang w:eastAsia="ru-RU"/>
              </w:rPr>
            </w:pPr>
            <w:r w:rsidRPr="00921226">
              <w:rPr>
                <w:rFonts w:ascii="Times New Roman" w:eastAsia="MS Mincho" w:hAnsi="Times New Roman" w:cs="Times New Roman"/>
                <w:b/>
                <w:sz w:val="36"/>
                <w:szCs w:val="36"/>
                <w:lang w:eastAsia="ru-RU"/>
              </w:rPr>
              <w:t>РЕШЕНИЕ</w:t>
            </w:r>
          </w:p>
          <w:p w:rsidR="00921226" w:rsidRPr="00921226" w:rsidRDefault="00921226" w:rsidP="00921226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921226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 w:eastAsia="ru-RU"/>
              </w:rPr>
              <w:t xml:space="preserve">XXXII </w:t>
            </w:r>
            <w:r w:rsidRPr="00921226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сессия</w:t>
            </w:r>
          </w:p>
          <w:p w:rsidR="00921226" w:rsidRPr="00921226" w:rsidRDefault="00921226" w:rsidP="00921226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21226" w:rsidRPr="00921226" w:rsidTr="00A177F5">
        <w:trPr>
          <w:cantSplit/>
          <w:jc w:val="center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921226" w:rsidRPr="00921226" w:rsidRDefault="00921226" w:rsidP="00921226">
            <w:pPr>
              <w:spacing w:after="12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921226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 w:eastAsia="ru-RU"/>
              </w:rPr>
              <w:t>30</w:t>
            </w:r>
            <w:r w:rsidRPr="00921226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.05.</w:t>
            </w:r>
            <w:r w:rsidRPr="00921226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 w:eastAsia="ru-RU"/>
              </w:rPr>
              <w:t>202</w:t>
            </w:r>
            <w:r w:rsidRPr="00921226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5 года</w:t>
            </w:r>
          </w:p>
        </w:tc>
        <w:tc>
          <w:tcPr>
            <w:tcW w:w="3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1226" w:rsidRPr="00BC09EE" w:rsidRDefault="00921226" w:rsidP="00921226">
            <w:pPr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921226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BC09EE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__</w:t>
            </w:r>
            <w:r w:rsidRPr="00921226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="00BC09EE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921226" w:rsidRPr="00921226" w:rsidRDefault="00921226" w:rsidP="00921226">
            <w:pPr>
              <w:spacing w:after="120" w:line="240" w:lineRule="auto"/>
              <w:jc w:val="right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921226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г. Инкерман</w:t>
            </w:r>
          </w:p>
        </w:tc>
      </w:tr>
    </w:tbl>
    <w:p w:rsidR="00921226" w:rsidRDefault="00921226" w:rsidP="00921226">
      <w:pPr>
        <w:pStyle w:val="1"/>
        <w:shd w:val="clear" w:color="auto" w:fill="auto"/>
        <w:spacing w:after="300"/>
        <w:ind w:firstLine="0"/>
        <w:rPr>
          <w:b/>
          <w:bCs/>
          <w:iCs/>
          <w:color w:val="000000"/>
          <w:lang w:eastAsia="ru-RU" w:bidi="ru-RU"/>
        </w:rPr>
      </w:pPr>
    </w:p>
    <w:p w:rsidR="003828F2" w:rsidRPr="003828F2" w:rsidRDefault="003828F2" w:rsidP="003828F2">
      <w:pPr>
        <w:pStyle w:val="1"/>
        <w:shd w:val="clear" w:color="auto" w:fill="auto"/>
        <w:spacing w:after="300"/>
        <w:ind w:firstLine="0"/>
        <w:jc w:val="center"/>
      </w:pPr>
      <w:r w:rsidRPr="003828F2">
        <w:rPr>
          <w:b/>
          <w:bCs/>
          <w:iCs/>
          <w:color w:val="000000"/>
          <w:lang w:eastAsia="ru-RU" w:bidi="ru-RU"/>
        </w:rPr>
        <w:t>Об утверждении Положения о порядке организации и проведения</w:t>
      </w:r>
      <w:r w:rsidRPr="003828F2">
        <w:rPr>
          <w:b/>
          <w:bCs/>
          <w:iCs/>
          <w:color w:val="000000"/>
          <w:lang w:eastAsia="ru-RU" w:bidi="ru-RU"/>
        </w:rPr>
        <w:br/>
        <w:t xml:space="preserve">публичных слушаний и </w:t>
      </w:r>
      <w:r>
        <w:rPr>
          <w:b/>
          <w:bCs/>
          <w:iCs/>
          <w:color w:val="000000"/>
          <w:lang w:eastAsia="ru-RU" w:bidi="ru-RU"/>
        </w:rPr>
        <w:t xml:space="preserve">Порядка </w:t>
      </w:r>
      <w:r w:rsidRPr="003828F2">
        <w:rPr>
          <w:b/>
          <w:bCs/>
          <w:iCs/>
          <w:color w:val="000000"/>
          <w:lang w:eastAsia="ru-RU" w:bidi="ru-RU"/>
        </w:rPr>
        <w:t>проведения публичных слушаний в городе Инкермане, внутригородском муниципальном образовании города Севастополя</w:t>
      </w:r>
      <w:r>
        <w:rPr>
          <w:b/>
          <w:bCs/>
          <w:iCs/>
          <w:color w:val="000000"/>
          <w:lang w:eastAsia="ru-RU" w:bidi="ru-RU"/>
        </w:rPr>
        <w:t xml:space="preserve"> с </w:t>
      </w:r>
      <w:r w:rsidRPr="003828F2">
        <w:rPr>
          <w:b/>
          <w:bCs/>
          <w:iCs/>
          <w:color w:val="000000"/>
          <w:lang w:eastAsia="ru-RU" w:bidi="ru-RU"/>
        </w:rPr>
        <w:t>использованием федеральной государ</w:t>
      </w:r>
      <w:r>
        <w:rPr>
          <w:b/>
          <w:bCs/>
          <w:iCs/>
          <w:color w:val="000000"/>
          <w:lang w:eastAsia="ru-RU" w:bidi="ru-RU"/>
        </w:rPr>
        <w:t xml:space="preserve">ственной информационной системы </w:t>
      </w:r>
      <w:r w:rsidRPr="003828F2">
        <w:rPr>
          <w:b/>
          <w:bCs/>
          <w:iCs/>
          <w:color w:val="000000"/>
          <w:lang w:eastAsia="ru-RU" w:bidi="ru-RU"/>
        </w:rPr>
        <w:t>«Единый портал государственных и м</w:t>
      </w:r>
      <w:r>
        <w:rPr>
          <w:b/>
          <w:bCs/>
          <w:iCs/>
          <w:color w:val="000000"/>
          <w:lang w:eastAsia="ru-RU" w:bidi="ru-RU"/>
        </w:rPr>
        <w:t xml:space="preserve">униципальных услуг (функций)» и </w:t>
      </w:r>
      <w:r w:rsidRPr="003828F2">
        <w:rPr>
          <w:b/>
          <w:bCs/>
          <w:iCs/>
          <w:color w:val="000000"/>
          <w:lang w:eastAsia="ru-RU" w:bidi="ru-RU"/>
        </w:rPr>
        <w:t>Порядка учета предложений по проектам муниципальных правовы</w:t>
      </w:r>
      <w:r>
        <w:rPr>
          <w:b/>
          <w:bCs/>
          <w:iCs/>
          <w:color w:val="000000"/>
          <w:lang w:eastAsia="ru-RU" w:bidi="ru-RU"/>
        </w:rPr>
        <w:t xml:space="preserve">х </w:t>
      </w:r>
      <w:r w:rsidRPr="003828F2">
        <w:rPr>
          <w:b/>
          <w:bCs/>
          <w:iCs/>
          <w:color w:val="000000"/>
          <w:lang w:eastAsia="ru-RU" w:bidi="ru-RU"/>
        </w:rPr>
        <w:t>актов и проектам муниципальных прав</w:t>
      </w:r>
      <w:r>
        <w:rPr>
          <w:b/>
          <w:bCs/>
          <w:iCs/>
          <w:color w:val="000000"/>
          <w:lang w:eastAsia="ru-RU" w:bidi="ru-RU"/>
        </w:rPr>
        <w:t xml:space="preserve">овых актов о внесении изменений </w:t>
      </w:r>
      <w:r w:rsidRPr="003828F2">
        <w:rPr>
          <w:b/>
          <w:bCs/>
          <w:iCs/>
          <w:color w:val="000000"/>
          <w:lang w:eastAsia="ru-RU" w:bidi="ru-RU"/>
        </w:rPr>
        <w:t>и дополнений в муниципальные</w:t>
      </w:r>
      <w:r>
        <w:rPr>
          <w:b/>
          <w:bCs/>
          <w:iCs/>
          <w:color w:val="000000"/>
          <w:lang w:eastAsia="ru-RU" w:bidi="ru-RU"/>
        </w:rPr>
        <w:t xml:space="preserve"> правовые акты, а также участия </w:t>
      </w:r>
      <w:r w:rsidRPr="003828F2">
        <w:rPr>
          <w:b/>
          <w:bCs/>
          <w:iCs/>
          <w:color w:val="000000"/>
          <w:lang w:eastAsia="ru-RU" w:bidi="ru-RU"/>
        </w:rPr>
        <w:t>граждан в их обсуждении</w:t>
      </w:r>
    </w:p>
    <w:p w:rsidR="003828F2" w:rsidRDefault="003828F2" w:rsidP="003828F2">
      <w:pPr>
        <w:pStyle w:val="1"/>
        <w:shd w:val="clear" w:color="auto" w:fill="auto"/>
        <w:spacing w:after="300"/>
        <w:ind w:firstLine="760"/>
        <w:jc w:val="both"/>
      </w:pPr>
      <w:r>
        <w:rPr>
          <w:color w:val="000000"/>
          <w:lang w:eastAsia="ru-RU"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(функций)», Законом города Севастополя от 30.12.2014 № 102-ЗС «О местном самоуправлении в городе Севастополе», Уставом города Инкермана (с изменениями), в целях приведения в соответствие с действующим законодательством, Инкерманский городской Совет</w:t>
      </w:r>
    </w:p>
    <w:p w:rsidR="003828F2" w:rsidRDefault="003828F2" w:rsidP="003828F2">
      <w:pPr>
        <w:pStyle w:val="30"/>
        <w:keepNext/>
        <w:keepLines/>
        <w:shd w:val="clear" w:color="auto" w:fill="auto"/>
      </w:pPr>
      <w:bookmarkStart w:id="1" w:name="bookmark4"/>
      <w:bookmarkStart w:id="2" w:name="bookmark5"/>
      <w:r>
        <w:rPr>
          <w:color w:val="000000"/>
          <w:lang w:eastAsia="ru-RU" w:bidi="ru-RU"/>
        </w:rPr>
        <w:t>РЕШИЛ:</w:t>
      </w:r>
      <w:bookmarkEnd w:id="1"/>
      <w:bookmarkEnd w:id="2"/>
    </w:p>
    <w:p w:rsidR="003828F2" w:rsidRDefault="003828F2" w:rsidP="003828F2">
      <w:pPr>
        <w:pStyle w:val="1"/>
        <w:numPr>
          <w:ilvl w:val="0"/>
          <w:numId w:val="1"/>
        </w:numPr>
        <w:shd w:val="clear" w:color="auto" w:fill="auto"/>
        <w:tabs>
          <w:tab w:val="left" w:pos="1421"/>
        </w:tabs>
        <w:spacing w:line="228" w:lineRule="auto"/>
        <w:ind w:firstLine="760"/>
        <w:jc w:val="both"/>
      </w:pPr>
      <w:r>
        <w:rPr>
          <w:color w:val="000000"/>
          <w:lang w:eastAsia="ru-RU" w:bidi="ru-RU"/>
        </w:rPr>
        <w:t>Утвердить Положение о порядке организации и проведения публичных слушаний в городе Инкермане, внутригородском муниципальном образовании города Севастополя согласно приложению 1 к настоящему решению.</w:t>
      </w:r>
    </w:p>
    <w:p w:rsidR="00921226" w:rsidRPr="00921226" w:rsidRDefault="003828F2" w:rsidP="00615B8F">
      <w:pPr>
        <w:pStyle w:val="1"/>
        <w:numPr>
          <w:ilvl w:val="0"/>
          <w:numId w:val="1"/>
        </w:numPr>
        <w:shd w:val="clear" w:color="auto" w:fill="auto"/>
        <w:tabs>
          <w:tab w:val="left" w:pos="1411"/>
        </w:tabs>
        <w:ind w:firstLine="740"/>
        <w:jc w:val="both"/>
      </w:pPr>
      <w:r w:rsidRPr="00921226">
        <w:rPr>
          <w:color w:val="000000"/>
          <w:lang w:eastAsia="ru-RU" w:bidi="ru-RU"/>
        </w:rPr>
        <w:t xml:space="preserve">Утвердить Порядок проведения публичных слушаний в городе Инкермане, внутригородском муниципальном образовании города </w:t>
      </w:r>
      <w:r w:rsidRPr="00921226">
        <w:rPr>
          <w:color w:val="000000"/>
          <w:lang w:eastAsia="ru-RU" w:bidi="ru-RU"/>
        </w:rPr>
        <w:lastRenderedPageBreak/>
        <w:t>Севастополя с использованием федеральной государственной информационной системы «Единый портал государственных и муниципальных услуг (функций)» согласно приложению 2 к настоящему решению.</w:t>
      </w:r>
    </w:p>
    <w:p w:rsidR="00921226" w:rsidRDefault="003828F2" w:rsidP="00921226">
      <w:pPr>
        <w:pStyle w:val="1"/>
        <w:numPr>
          <w:ilvl w:val="0"/>
          <w:numId w:val="1"/>
        </w:numPr>
        <w:shd w:val="clear" w:color="auto" w:fill="auto"/>
        <w:tabs>
          <w:tab w:val="left" w:pos="1418"/>
        </w:tabs>
        <w:ind w:firstLine="709"/>
        <w:jc w:val="both"/>
      </w:pPr>
      <w:r w:rsidRPr="00921226">
        <w:rPr>
          <w:color w:val="000000"/>
          <w:lang w:eastAsia="ru-RU" w:bidi="ru-RU"/>
        </w:rPr>
        <w:t>Утвердить Порядок учета предложений по проектам муниципальных правовых актов и проектам муниципальных правовых актов о внесении изменений и дополнений в муниципальные правовые акты, а также участия граждан в их обсуждении согласно приложению 3 к</w:t>
      </w:r>
      <w:r w:rsidR="00921226">
        <w:t xml:space="preserve"> </w:t>
      </w:r>
      <w:r w:rsidRPr="00921226">
        <w:rPr>
          <w:color w:val="000000"/>
          <w:lang w:eastAsia="ru-RU" w:bidi="ru-RU"/>
        </w:rPr>
        <w:t>настоящему решению.</w:t>
      </w:r>
      <w:r w:rsidR="00921226">
        <w:t xml:space="preserve"> </w:t>
      </w:r>
    </w:p>
    <w:p w:rsidR="003828F2" w:rsidRPr="00921226" w:rsidRDefault="00921226" w:rsidP="00921226">
      <w:pPr>
        <w:pStyle w:val="1"/>
        <w:numPr>
          <w:ilvl w:val="0"/>
          <w:numId w:val="1"/>
        </w:numPr>
        <w:shd w:val="clear" w:color="auto" w:fill="auto"/>
        <w:tabs>
          <w:tab w:val="left" w:pos="1418"/>
        </w:tabs>
        <w:ind w:firstLine="709"/>
        <w:jc w:val="both"/>
      </w:pPr>
      <w:r>
        <w:rPr>
          <w:color w:val="000000"/>
          <w:lang w:eastAsia="ru-RU" w:bidi="ru-RU"/>
        </w:rPr>
        <w:t xml:space="preserve">Признать утратившим силу </w:t>
      </w:r>
      <w:r w:rsidR="003828F2" w:rsidRPr="00921226">
        <w:rPr>
          <w:color w:val="000000"/>
          <w:lang w:eastAsia="ru-RU" w:bidi="ru-RU"/>
        </w:rPr>
        <w:t xml:space="preserve">решение </w:t>
      </w:r>
      <w:r w:rsidRPr="00921226">
        <w:rPr>
          <w:color w:val="000000"/>
          <w:lang w:eastAsia="ru-RU" w:bidi="ru-RU"/>
        </w:rPr>
        <w:t>Инкерманского городского Совета</w:t>
      </w:r>
      <w:r w:rsidR="003828F2" w:rsidRPr="00921226">
        <w:rPr>
          <w:color w:val="000000"/>
          <w:lang w:eastAsia="ru-RU" w:bidi="ru-RU"/>
        </w:rPr>
        <w:t xml:space="preserve"> от </w:t>
      </w:r>
      <w:r w:rsidRPr="00921226">
        <w:rPr>
          <w:color w:val="000000"/>
          <w:lang w:eastAsia="ru-RU" w:bidi="ru-RU"/>
        </w:rPr>
        <w:t>10.07.2015</w:t>
      </w:r>
      <w:r w:rsidR="003828F2" w:rsidRPr="00921226">
        <w:rPr>
          <w:color w:val="000000"/>
          <w:lang w:eastAsia="ru-RU" w:bidi="ru-RU"/>
        </w:rPr>
        <w:t xml:space="preserve"> № </w:t>
      </w:r>
      <w:r w:rsidRPr="00921226">
        <w:rPr>
          <w:color w:val="000000"/>
          <w:lang w:eastAsia="ru-RU" w:bidi="ru-RU"/>
        </w:rPr>
        <w:t xml:space="preserve">06/26 </w:t>
      </w:r>
      <w:r w:rsidR="003828F2" w:rsidRPr="00921226">
        <w:rPr>
          <w:color w:val="000000"/>
          <w:lang w:eastAsia="ru-RU" w:bidi="ru-RU"/>
        </w:rPr>
        <w:t>«</w:t>
      </w:r>
      <w:r>
        <w:t>Об утверждении Положения о порядке организации и проведения публичных слушаний и Порядке учета предложений по проектам муниципальных правовых актов и проектам муниципальных правовых актов о внесении изменений и дополнений в муниципальные правовые акты, а также о порядке участия граждан в его обсуждении</w:t>
      </w:r>
      <w:r w:rsidRPr="00921226">
        <w:rPr>
          <w:color w:val="000000"/>
          <w:lang w:eastAsia="ru-RU" w:bidi="ru-RU"/>
        </w:rPr>
        <w:t>».</w:t>
      </w:r>
    </w:p>
    <w:p w:rsidR="00921226" w:rsidRDefault="00921226" w:rsidP="00921226">
      <w:pPr>
        <w:pStyle w:val="1"/>
        <w:numPr>
          <w:ilvl w:val="0"/>
          <w:numId w:val="1"/>
        </w:numPr>
        <w:tabs>
          <w:tab w:val="left" w:pos="1418"/>
        </w:tabs>
        <w:jc w:val="both"/>
      </w:pPr>
      <w:r>
        <w:t>Опубликовать решение на официальном сайте органов местного самоуправления города Инкермана, внутригородского муниципального образования города Севастополя.</w:t>
      </w:r>
    </w:p>
    <w:p w:rsidR="00921226" w:rsidRDefault="00921226" w:rsidP="00921226">
      <w:pPr>
        <w:pStyle w:val="1"/>
        <w:numPr>
          <w:ilvl w:val="0"/>
          <w:numId w:val="1"/>
        </w:numPr>
        <w:tabs>
          <w:tab w:val="left" w:pos="1418"/>
        </w:tabs>
        <w:jc w:val="both"/>
      </w:pPr>
      <w:r>
        <w:t>Настоящее решение вступает в силу с момента его официального опубликования (обнародования).</w:t>
      </w:r>
    </w:p>
    <w:p w:rsidR="00921226" w:rsidRDefault="00921226" w:rsidP="00921226">
      <w:pPr>
        <w:pStyle w:val="1"/>
        <w:numPr>
          <w:ilvl w:val="0"/>
          <w:numId w:val="1"/>
        </w:numPr>
        <w:tabs>
          <w:tab w:val="left" w:pos="1418"/>
        </w:tabs>
        <w:jc w:val="both"/>
      </w:pPr>
      <w:r>
        <w:t>Контроль исполнения настоящего решения оставляю за собой.</w:t>
      </w:r>
    </w:p>
    <w:p w:rsidR="00921226" w:rsidRDefault="00921226"/>
    <w:p w:rsidR="00921226" w:rsidRPr="00921226" w:rsidRDefault="00921226" w:rsidP="00921226"/>
    <w:p w:rsidR="00921226" w:rsidRPr="00921226" w:rsidRDefault="00921226" w:rsidP="00921226"/>
    <w:p w:rsidR="00921226" w:rsidRDefault="00921226" w:rsidP="00921226">
      <w:pPr>
        <w:tabs>
          <w:tab w:val="left" w:pos="11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1226">
        <w:rPr>
          <w:rFonts w:ascii="Times New Roman" w:hAnsi="Times New Roman" w:cs="Times New Roman"/>
          <w:sz w:val="28"/>
          <w:szCs w:val="28"/>
        </w:rPr>
        <w:t xml:space="preserve">Глава города Инкермана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21226">
        <w:rPr>
          <w:rFonts w:ascii="Times New Roman" w:hAnsi="Times New Roman" w:cs="Times New Roman"/>
          <w:sz w:val="28"/>
          <w:szCs w:val="28"/>
        </w:rPr>
        <w:t xml:space="preserve">  В.С. Путинцев</w:t>
      </w:r>
    </w:p>
    <w:p w:rsidR="00921226" w:rsidRPr="00921226" w:rsidRDefault="00921226" w:rsidP="00921226">
      <w:pPr>
        <w:rPr>
          <w:rFonts w:ascii="Times New Roman" w:hAnsi="Times New Roman" w:cs="Times New Roman"/>
          <w:sz w:val="28"/>
          <w:szCs w:val="28"/>
        </w:rPr>
      </w:pPr>
    </w:p>
    <w:p w:rsidR="00921226" w:rsidRPr="00921226" w:rsidRDefault="00921226" w:rsidP="00921226">
      <w:pPr>
        <w:rPr>
          <w:rFonts w:ascii="Times New Roman" w:hAnsi="Times New Roman" w:cs="Times New Roman"/>
          <w:sz w:val="28"/>
          <w:szCs w:val="28"/>
        </w:rPr>
      </w:pPr>
    </w:p>
    <w:p w:rsidR="00921226" w:rsidRPr="00921226" w:rsidRDefault="00921226" w:rsidP="00921226">
      <w:pPr>
        <w:rPr>
          <w:rFonts w:ascii="Times New Roman" w:hAnsi="Times New Roman" w:cs="Times New Roman"/>
          <w:sz w:val="28"/>
          <w:szCs w:val="28"/>
        </w:rPr>
      </w:pPr>
    </w:p>
    <w:p w:rsidR="00921226" w:rsidRPr="00921226" w:rsidRDefault="00921226" w:rsidP="00921226">
      <w:pPr>
        <w:rPr>
          <w:rFonts w:ascii="Times New Roman" w:hAnsi="Times New Roman" w:cs="Times New Roman"/>
          <w:sz w:val="28"/>
          <w:szCs w:val="28"/>
        </w:rPr>
      </w:pPr>
    </w:p>
    <w:p w:rsidR="00921226" w:rsidRPr="00921226" w:rsidRDefault="00921226" w:rsidP="00921226">
      <w:pPr>
        <w:rPr>
          <w:rFonts w:ascii="Times New Roman" w:hAnsi="Times New Roman" w:cs="Times New Roman"/>
          <w:sz w:val="28"/>
          <w:szCs w:val="28"/>
        </w:rPr>
      </w:pPr>
    </w:p>
    <w:p w:rsidR="00921226" w:rsidRPr="00921226" w:rsidRDefault="00921226" w:rsidP="00921226">
      <w:pPr>
        <w:rPr>
          <w:rFonts w:ascii="Times New Roman" w:hAnsi="Times New Roman" w:cs="Times New Roman"/>
          <w:sz w:val="28"/>
          <w:szCs w:val="28"/>
        </w:rPr>
      </w:pPr>
    </w:p>
    <w:p w:rsidR="00921226" w:rsidRPr="00921226" w:rsidRDefault="00921226" w:rsidP="00921226">
      <w:pPr>
        <w:rPr>
          <w:rFonts w:ascii="Times New Roman" w:hAnsi="Times New Roman" w:cs="Times New Roman"/>
          <w:sz w:val="28"/>
          <w:szCs w:val="28"/>
        </w:rPr>
      </w:pPr>
    </w:p>
    <w:p w:rsidR="00921226" w:rsidRPr="00921226" w:rsidRDefault="00921226" w:rsidP="00921226">
      <w:pPr>
        <w:rPr>
          <w:rFonts w:ascii="Times New Roman" w:hAnsi="Times New Roman" w:cs="Times New Roman"/>
          <w:sz w:val="28"/>
          <w:szCs w:val="28"/>
        </w:rPr>
      </w:pPr>
    </w:p>
    <w:p w:rsidR="00921226" w:rsidRDefault="00921226" w:rsidP="00921226">
      <w:pPr>
        <w:rPr>
          <w:rFonts w:ascii="Times New Roman" w:hAnsi="Times New Roman" w:cs="Times New Roman"/>
          <w:sz w:val="28"/>
          <w:szCs w:val="28"/>
        </w:rPr>
      </w:pPr>
    </w:p>
    <w:p w:rsidR="003F5614" w:rsidRDefault="00921226" w:rsidP="00921226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0749" w:rsidRDefault="00C00749" w:rsidP="00921226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921226" w:rsidRDefault="00921226" w:rsidP="00921226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6C4D06" w:rsidRDefault="00921226" w:rsidP="006C4D06">
      <w:pPr>
        <w:widowControl w:val="0"/>
        <w:tabs>
          <w:tab w:val="left" w:pos="8103"/>
          <w:tab w:val="left" w:leader="underscore" w:pos="9189"/>
        </w:tabs>
        <w:spacing w:after="0" w:line="266" w:lineRule="auto"/>
        <w:ind w:left="56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lang w:eastAsia="ru-RU" w:bidi="ru-RU"/>
        </w:rPr>
        <w:t>Приложение 1</w:t>
      </w:r>
    </w:p>
    <w:p w:rsidR="00921226" w:rsidRDefault="00E139F7" w:rsidP="006C4D06">
      <w:pPr>
        <w:widowControl w:val="0"/>
        <w:tabs>
          <w:tab w:val="left" w:pos="8103"/>
          <w:tab w:val="left" w:leader="underscore" w:pos="9189"/>
        </w:tabs>
        <w:spacing w:after="0" w:line="266" w:lineRule="auto"/>
        <w:ind w:left="56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к </w:t>
      </w:r>
      <w:r w:rsidR="00921226" w:rsidRPr="0092122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решению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Инкерманского городского Совета от 30.05.2025 № __/__</w:t>
      </w:r>
    </w:p>
    <w:p w:rsidR="006C4D06" w:rsidRDefault="006C4D06" w:rsidP="006C4D06">
      <w:pPr>
        <w:widowControl w:val="0"/>
        <w:tabs>
          <w:tab w:val="left" w:pos="8103"/>
          <w:tab w:val="left" w:leader="underscore" w:pos="9189"/>
        </w:tabs>
        <w:spacing w:after="0" w:line="266" w:lineRule="auto"/>
        <w:ind w:left="568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6C4D06" w:rsidRPr="00921226" w:rsidRDefault="006C4D06" w:rsidP="006C4D06">
      <w:pPr>
        <w:widowControl w:val="0"/>
        <w:tabs>
          <w:tab w:val="left" w:pos="8103"/>
          <w:tab w:val="left" w:leader="underscore" w:pos="9189"/>
        </w:tabs>
        <w:spacing w:after="0" w:line="266" w:lineRule="auto"/>
        <w:ind w:left="568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921226" w:rsidRPr="00921226" w:rsidRDefault="00921226" w:rsidP="00E139F7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 о порядке организации и проведения публичных</w:t>
      </w:r>
      <w:r w:rsidRPr="00921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слушаний </w:t>
      </w:r>
      <w:r w:rsidR="00E139F7" w:rsidRPr="00E13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городе Инкермане, внутригородском муниципальном образовании города Севастополя</w:t>
      </w:r>
    </w:p>
    <w:p w:rsidR="00921226" w:rsidRPr="00921226" w:rsidRDefault="00921226" w:rsidP="009212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I.</w:t>
      </w:r>
    </w:p>
    <w:p w:rsidR="00921226" w:rsidRPr="00921226" w:rsidRDefault="00921226" w:rsidP="00921226">
      <w:pPr>
        <w:keepNext/>
        <w:keepLines/>
        <w:widowControl w:val="0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" w:name="bookmark6"/>
      <w:bookmarkStart w:id="4" w:name="bookmark7"/>
      <w:r w:rsidRPr="00921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  <w:bookmarkEnd w:id="3"/>
      <w:bookmarkEnd w:id="4"/>
    </w:p>
    <w:p w:rsidR="00921226" w:rsidRPr="00921226" w:rsidRDefault="00921226" w:rsidP="00C00749">
      <w:pPr>
        <w:widowControl w:val="0"/>
        <w:numPr>
          <w:ilvl w:val="0"/>
          <w:numId w:val="3"/>
        </w:numPr>
        <w:tabs>
          <w:tab w:val="left" w:pos="109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о порядке организации и проведения</w:t>
      </w:r>
      <w:r w:rsidR="00E139F7" w:rsidRPr="00E139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публичных слушаний </w:t>
      </w:r>
      <w:r w:rsidR="00E139F7" w:rsidRPr="00E1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городе Инкермане, внутригородском муниципальном образовании города Севастополя 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(далее - Положение), в соответствии с Федеральным законом от 06.10.2003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 131-ФЗ</w:t>
      </w:r>
      <w:r w:rsidR="00E139F7" w:rsidRPr="00E139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«Об общих принципах организации местного самоупра</w:t>
      </w:r>
      <w:r w:rsidR="00E139F7" w:rsidRPr="00E1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вления в Российской Федерации», 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Законом гор</w:t>
      </w:r>
      <w:r w:rsidR="00E139F7" w:rsidRPr="00E1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ода Севастополя от 30.12.2014 № 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102-ЗС</w:t>
      </w:r>
      <w:r w:rsidR="00E139F7" w:rsidRPr="00E139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139F7" w:rsidRPr="00E1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«О местном 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самоуправлении в городе Севастополе», устанавливает порядок организации и проведения публичных слушаний</w:t>
      </w:r>
      <w:r w:rsidR="00E139F7" w:rsidRPr="00E1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городе Инкермане, внутригородском муниципальном образовании города Севастополя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21226" w:rsidRPr="00921226" w:rsidRDefault="00921226" w:rsidP="00C00749">
      <w:pPr>
        <w:widowControl w:val="0"/>
        <w:numPr>
          <w:ilvl w:val="0"/>
          <w:numId w:val="3"/>
        </w:numPr>
        <w:tabs>
          <w:tab w:val="left" w:pos="109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Публичные слушания - форма реализации прав жителей </w:t>
      </w:r>
      <w:r w:rsidR="00E139F7" w:rsidRPr="00E1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города Инкермана, внутригородского муниципального образования города Севастополя 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(далее </w:t>
      </w:r>
      <w:r w:rsidR="00E139F7" w:rsidRPr="00E1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139F7" w:rsidRPr="00E1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 Инкерман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обсуждения.</w:t>
      </w:r>
    </w:p>
    <w:p w:rsidR="00921226" w:rsidRPr="00921226" w:rsidRDefault="00921226" w:rsidP="00C00749">
      <w:pPr>
        <w:widowControl w:val="0"/>
        <w:numPr>
          <w:ilvl w:val="0"/>
          <w:numId w:val="3"/>
        </w:numPr>
        <w:tabs>
          <w:tab w:val="left" w:pos="110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 проведения публичных слушаний:</w:t>
      </w:r>
    </w:p>
    <w:p w:rsidR="00921226" w:rsidRPr="00921226" w:rsidRDefault="00921226" w:rsidP="00C00749">
      <w:pPr>
        <w:widowControl w:val="0"/>
        <w:numPr>
          <w:ilvl w:val="0"/>
          <w:numId w:val="4"/>
        </w:numPr>
        <w:tabs>
          <w:tab w:val="left" w:pos="94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обсуждение проектов муниципальных правовых актов с участием населения </w:t>
      </w:r>
      <w:r w:rsidR="00E139F7" w:rsidRPr="00E1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города Инкермана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21226" w:rsidRPr="00921226" w:rsidRDefault="00921226" w:rsidP="00C00749">
      <w:pPr>
        <w:widowControl w:val="0"/>
        <w:numPr>
          <w:ilvl w:val="0"/>
          <w:numId w:val="4"/>
        </w:numPr>
        <w:tabs>
          <w:tab w:val="left" w:pos="94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выявление и учет общественного мнения по вопросу, выносимому на публичные слушания;</w:t>
      </w:r>
    </w:p>
    <w:p w:rsidR="00921226" w:rsidRPr="00921226" w:rsidRDefault="00921226" w:rsidP="00C00749">
      <w:pPr>
        <w:widowControl w:val="0"/>
        <w:numPr>
          <w:ilvl w:val="0"/>
          <w:numId w:val="4"/>
        </w:numPr>
        <w:tabs>
          <w:tab w:val="left" w:pos="9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развитие диалоговых механизмов органов власти и населения </w:t>
      </w:r>
      <w:r w:rsidR="00E139F7" w:rsidRPr="00E1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города Инкермана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21226" w:rsidRPr="00921226" w:rsidRDefault="00921226" w:rsidP="00C00749">
      <w:pPr>
        <w:widowControl w:val="0"/>
        <w:numPr>
          <w:ilvl w:val="0"/>
          <w:numId w:val="4"/>
        </w:numPr>
        <w:tabs>
          <w:tab w:val="left" w:pos="94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поиск взаимоприемлемых путей решения по вопросу, выносимому на публичные слушания;</w:t>
      </w:r>
    </w:p>
    <w:p w:rsidR="00921226" w:rsidRPr="00921226" w:rsidRDefault="00921226" w:rsidP="00C00749">
      <w:pPr>
        <w:widowControl w:val="0"/>
        <w:numPr>
          <w:ilvl w:val="0"/>
          <w:numId w:val="4"/>
        </w:numPr>
        <w:tabs>
          <w:tab w:val="left" w:pos="109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выработка предложений и рекомендаций по обсуждаемой проблеме.</w:t>
      </w:r>
    </w:p>
    <w:p w:rsidR="00921226" w:rsidRPr="00921226" w:rsidRDefault="00921226" w:rsidP="00C00749">
      <w:pPr>
        <w:widowControl w:val="0"/>
        <w:numPr>
          <w:ilvl w:val="0"/>
          <w:numId w:val="3"/>
        </w:numPr>
        <w:tabs>
          <w:tab w:val="left" w:pos="109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Публичные слушания носят гласный и открытый характер, проводятся на основе добровольности, прозрачности и свободы высказываний и волеизъявления граждан.</w:t>
      </w:r>
    </w:p>
    <w:p w:rsidR="00921226" w:rsidRPr="00921226" w:rsidRDefault="00921226" w:rsidP="00C00749">
      <w:pPr>
        <w:widowControl w:val="0"/>
        <w:numPr>
          <w:ilvl w:val="0"/>
          <w:numId w:val="3"/>
        </w:numPr>
        <w:tabs>
          <w:tab w:val="left" w:pos="109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Предметом обсуждения на публичных слушаниях могут быть общественно значимые вопросы, проекты муниципальных правовых актов в рамках полномочий </w:t>
      </w:r>
      <w:r w:rsidR="00E139F7" w:rsidRPr="00E1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города Инкермана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C09EE" w:rsidRPr="00BC09EE" w:rsidRDefault="00921226" w:rsidP="00C00749">
      <w:pPr>
        <w:widowControl w:val="0"/>
        <w:numPr>
          <w:ilvl w:val="0"/>
          <w:numId w:val="4"/>
        </w:numPr>
        <w:tabs>
          <w:tab w:val="left" w:pos="110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публичные слушания должны выноситься в том числе:</w:t>
      </w:r>
    </w:p>
    <w:p w:rsidR="00921226" w:rsidRPr="00BC09EE" w:rsidRDefault="00921226" w:rsidP="00C00749">
      <w:pPr>
        <w:widowControl w:val="0"/>
        <w:numPr>
          <w:ilvl w:val="0"/>
          <w:numId w:val="4"/>
        </w:numPr>
        <w:tabs>
          <w:tab w:val="left" w:pos="110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 Устава </w:t>
      </w:r>
      <w:r w:rsidR="00E139F7" w:rsidRPr="00BC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города Инкермана</w:t>
      </w:r>
      <w:r w:rsidRPr="00BC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Устав), а также проект муниципального нормативного правового акта о внесении изменений и дополнений в Устав,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Устава города Севастополя или законов города Севастополя в целях приведения Устава в соответствие с указанными нормативными правовыми актами;</w:t>
      </w:r>
    </w:p>
    <w:p w:rsidR="00921226" w:rsidRPr="00921226" w:rsidRDefault="00921226" w:rsidP="00C00749">
      <w:pPr>
        <w:widowControl w:val="0"/>
        <w:numPr>
          <w:ilvl w:val="0"/>
          <w:numId w:val="4"/>
        </w:numPr>
        <w:tabs>
          <w:tab w:val="left" w:pos="96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 местного бюджета </w:t>
      </w:r>
      <w:r w:rsidR="00E139F7" w:rsidRPr="00E1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города Инкермана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отчет о его исполнении;</w:t>
      </w:r>
    </w:p>
    <w:p w:rsidR="00921226" w:rsidRPr="00921226" w:rsidRDefault="00921226" w:rsidP="00C00749">
      <w:pPr>
        <w:widowControl w:val="0"/>
        <w:numPr>
          <w:ilvl w:val="0"/>
          <w:numId w:val="4"/>
        </w:numPr>
        <w:tabs>
          <w:tab w:val="left" w:pos="96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 стратегии социально-экономического развития </w:t>
      </w:r>
      <w:r w:rsidR="00E139F7" w:rsidRPr="00E1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города Инкермана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21226" w:rsidRPr="00921226" w:rsidRDefault="00921226" w:rsidP="00C00749">
      <w:pPr>
        <w:widowControl w:val="0"/>
        <w:numPr>
          <w:ilvl w:val="0"/>
          <w:numId w:val="4"/>
        </w:numPr>
        <w:tabs>
          <w:tab w:val="left" w:pos="96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вопросы о преобразовании </w:t>
      </w:r>
      <w:r w:rsidR="00E139F7" w:rsidRPr="00E1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города Инкермана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21226" w:rsidRPr="00921226" w:rsidRDefault="00921226" w:rsidP="00C00749">
      <w:pPr>
        <w:widowControl w:val="0"/>
        <w:numPr>
          <w:ilvl w:val="0"/>
          <w:numId w:val="3"/>
        </w:numPr>
        <w:tabs>
          <w:tab w:val="left" w:pos="122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Каждый гражданин Российской Федерации, проживающий на территории </w:t>
      </w:r>
      <w:r w:rsidR="00E139F7" w:rsidRPr="00E1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города Инкермана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обладающий избирательным правом, вправе принять участие в публичных слушаниях, а также направить в </w:t>
      </w:r>
      <w:r w:rsidR="00E139F7" w:rsidRPr="00E1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Инкерманский городской Совет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свои предложения в порядке индивидуальных или коллективных обращений.</w:t>
      </w:r>
    </w:p>
    <w:p w:rsidR="00921226" w:rsidRPr="00921226" w:rsidRDefault="00921226" w:rsidP="00C00749">
      <w:pPr>
        <w:widowControl w:val="0"/>
        <w:numPr>
          <w:ilvl w:val="0"/>
          <w:numId w:val="3"/>
        </w:numPr>
        <w:tabs>
          <w:tab w:val="left" w:pos="122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Решения, принимаемые на публичных слушаниях, носят рекомендательный характер. Предложения, которые вносятся по результатам публичных слушаний, подлежат рассмотрению на очередном пленарном заседании </w:t>
      </w:r>
      <w:r w:rsidR="00E139F7" w:rsidRPr="00E1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Инкерманского городского Совета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учитываются при принятии соответствующих решений.</w:t>
      </w:r>
    </w:p>
    <w:p w:rsidR="00921226" w:rsidRPr="00921226" w:rsidRDefault="00921226" w:rsidP="00C00749">
      <w:pPr>
        <w:widowControl w:val="0"/>
        <w:numPr>
          <w:ilvl w:val="0"/>
          <w:numId w:val="3"/>
        </w:numPr>
        <w:tabs>
          <w:tab w:val="left" w:pos="103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Публичные слушания в </w:t>
      </w:r>
      <w:r w:rsidR="00E139F7" w:rsidRPr="00E1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городе Инкермане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могут проводится с использованием федеральной государственной информационной системы «Единый портал государственных и муниципальных услуг (функций)» в соответствии с утвержденным порядком.</w:t>
      </w:r>
    </w:p>
    <w:p w:rsidR="00E139F7" w:rsidRDefault="00E139F7" w:rsidP="00C0074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21226" w:rsidRPr="00921226" w:rsidRDefault="00921226" w:rsidP="00C0074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II.</w:t>
      </w:r>
    </w:p>
    <w:p w:rsidR="00921226" w:rsidRPr="00921226" w:rsidRDefault="00921226" w:rsidP="00C00749">
      <w:pPr>
        <w:keepNext/>
        <w:keepLines/>
        <w:widowControl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5" w:name="bookmark8"/>
      <w:bookmarkStart w:id="6" w:name="bookmark9"/>
      <w:r w:rsidRPr="00921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Участники публичных слушаний</w:t>
      </w:r>
      <w:bookmarkEnd w:id="5"/>
      <w:bookmarkEnd w:id="6"/>
    </w:p>
    <w:p w:rsidR="00921226" w:rsidRPr="00921226" w:rsidRDefault="00921226" w:rsidP="00BC09EE">
      <w:pPr>
        <w:widowControl w:val="0"/>
        <w:numPr>
          <w:ilvl w:val="0"/>
          <w:numId w:val="3"/>
        </w:numPr>
        <w:tabs>
          <w:tab w:val="left" w:pos="1621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Участниками публичных слушаний могут быть:</w:t>
      </w:r>
    </w:p>
    <w:p w:rsidR="00921226" w:rsidRPr="00921226" w:rsidRDefault="00921226" w:rsidP="00C00749">
      <w:pPr>
        <w:widowControl w:val="0"/>
        <w:numPr>
          <w:ilvl w:val="0"/>
          <w:numId w:val="4"/>
        </w:numPr>
        <w:tabs>
          <w:tab w:val="left" w:pos="96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совершеннолетние физические лица, проживающие на территории </w:t>
      </w:r>
      <w:r w:rsidR="00497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города Инкермана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при рассмотрении вопросов, касающихся всего </w:t>
      </w:r>
      <w:r w:rsidR="00497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внутригородского 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образования;</w:t>
      </w:r>
    </w:p>
    <w:p w:rsidR="00921226" w:rsidRPr="00921226" w:rsidRDefault="00921226" w:rsidP="00C00749">
      <w:pPr>
        <w:widowControl w:val="0"/>
        <w:numPr>
          <w:ilvl w:val="0"/>
          <w:numId w:val="4"/>
        </w:numPr>
        <w:tabs>
          <w:tab w:val="left" w:pos="96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депутаты </w:t>
      </w:r>
      <w:r w:rsidR="00497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Инкерманского городского Совета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должностные лица органов местного самоуправления, органов государственной власти;</w:t>
      </w:r>
    </w:p>
    <w:p w:rsidR="00921226" w:rsidRPr="00921226" w:rsidRDefault="00921226" w:rsidP="00C00749">
      <w:pPr>
        <w:widowControl w:val="0"/>
        <w:numPr>
          <w:ilvl w:val="0"/>
          <w:numId w:val="4"/>
        </w:numPr>
        <w:tabs>
          <w:tab w:val="left" w:pos="96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представители юридических лиц, интересы которых могут быть затронуты в связи с принятием муниципального нормативного правового акта;</w:t>
      </w:r>
    </w:p>
    <w:p w:rsidR="00921226" w:rsidRPr="00921226" w:rsidRDefault="00921226" w:rsidP="00C00749">
      <w:pPr>
        <w:widowControl w:val="0"/>
        <w:numPr>
          <w:ilvl w:val="0"/>
          <w:numId w:val="4"/>
        </w:numPr>
        <w:tabs>
          <w:tab w:val="left" w:pos="964"/>
          <w:tab w:val="left" w:pos="3514"/>
          <w:tab w:val="left" w:pos="6068"/>
          <w:tab w:val="left" w:pos="843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представители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общественных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организаций,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органов</w:t>
      </w:r>
    </w:p>
    <w:p w:rsidR="00921226" w:rsidRPr="00921226" w:rsidRDefault="00921226" w:rsidP="00C0074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территориального общественного самоуправления, деятельность которых распространяется на соответствующую территорию;</w:t>
      </w:r>
    </w:p>
    <w:p w:rsidR="00921226" w:rsidRPr="00921226" w:rsidRDefault="00921226" w:rsidP="00C00749">
      <w:pPr>
        <w:widowControl w:val="0"/>
        <w:numPr>
          <w:ilvl w:val="0"/>
          <w:numId w:val="4"/>
        </w:numPr>
        <w:tabs>
          <w:tab w:val="left" w:pos="9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иные лица, пожелавшие принять участие в публичных слушаниях.</w:t>
      </w:r>
    </w:p>
    <w:p w:rsidR="00921226" w:rsidRPr="00921226" w:rsidRDefault="00921226" w:rsidP="00C00749">
      <w:pPr>
        <w:keepNext/>
        <w:keepLines/>
        <w:widowControl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7" w:name="bookmark10"/>
      <w:bookmarkStart w:id="8" w:name="bookmark11"/>
      <w:r w:rsidRPr="00921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III.</w:t>
      </w:r>
      <w:bookmarkEnd w:id="7"/>
      <w:bookmarkEnd w:id="8"/>
    </w:p>
    <w:p w:rsidR="00921226" w:rsidRPr="00921226" w:rsidRDefault="00921226" w:rsidP="00C00749">
      <w:pPr>
        <w:keepNext/>
        <w:keepLines/>
        <w:widowControl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9" w:name="bookmark12"/>
      <w:bookmarkStart w:id="10" w:name="bookmark13"/>
      <w:r w:rsidRPr="00921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назначения публичных слушаний</w:t>
      </w:r>
      <w:bookmarkEnd w:id="9"/>
      <w:bookmarkEnd w:id="10"/>
    </w:p>
    <w:p w:rsidR="00921226" w:rsidRPr="00921226" w:rsidRDefault="00921226" w:rsidP="00C00749">
      <w:pPr>
        <w:widowControl w:val="0"/>
        <w:numPr>
          <w:ilvl w:val="0"/>
          <w:numId w:val="3"/>
        </w:numPr>
        <w:tabs>
          <w:tab w:val="left" w:pos="118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Публичные слушания проводятся по инициативе населения</w:t>
      </w:r>
      <w:r w:rsidR="00497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города Инкермана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497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Инкерманского городского Совета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а также Главы </w:t>
      </w:r>
      <w:r w:rsidR="00497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города Инкермана.</w:t>
      </w:r>
    </w:p>
    <w:p w:rsidR="00921226" w:rsidRPr="00921226" w:rsidRDefault="00921226" w:rsidP="00C00749">
      <w:pPr>
        <w:widowControl w:val="0"/>
        <w:numPr>
          <w:ilvl w:val="0"/>
          <w:numId w:val="3"/>
        </w:numPr>
        <w:tabs>
          <w:tab w:val="left" w:pos="143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Публичные слушания по проекту бюджета </w:t>
      </w:r>
      <w:r w:rsidR="00497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города Инкермана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отчету о его исполнении, по проектам планов и программ развития </w:t>
      </w:r>
      <w:r w:rsidR="00497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города Инкермана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назначаются Главой </w:t>
      </w:r>
      <w:r w:rsidR="00497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города Инкермана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21226" w:rsidRPr="00921226" w:rsidRDefault="00921226" w:rsidP="00C00749">
      <w:pPr>
        <w:widowControl w:val="0"/>
        <w:numPr>
          <w:ilvl w:val="0"/>
          <w:numId w:val="3"/>
        </w:numPr>
        <w:tabs>
          <w:tab w:val="left" w:pos="118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Публичные слушания, проводимые по инициативе населения или </w:t>
      </w:r>
      <w:r w:rsidR="00497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Инкерманского городского Совета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назначаются </w:t>
      </w:r>
      <w:r w:rsidR="00497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Инкерманским городским Советом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а по инициативе Главы </w:t>
      </w:r>
      <w:r w:rsidR="00497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города Инкермана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Главой </w:t>
      </w:r>
      <w:r w:rsidR="00497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города Инкермана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21226" w:rsidRPr="00921226" w:rsidRDefault="00921226" w:rsidP="00C00749">
      <w:pPr>
        <w:widowControl w:val="0"/>
        <w:numPr>
          <w:ilvl w:val="0"/>
          <w:numId w:val="3"/>
        </w:numPr>
        <w:tabs>
          <w:tab w:val="left" w:pos="118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Основанием для назначения публичных слушаний по вопросам местного значения по инициативе жителей </w:t>
      </w:r>
      <w:r w:rsidR="00497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города Инкермана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является обращение инициативной группы, численностью не менее 10 человек, достигших 16-летнего возраста (далее - инициативная группа). Решение о формировании инициативной группы принимается ее членами на собрании и оформляется протоколом о создании инициативной группы. В протоколе указывается вопрос (вопросы), планируемые к вынесению на публичные слушания, а также список членов инициативной группы.</w:t>
      </w:r>
    </w:p>
    <w:p w:rsidR="00921226" w:rsidRPr="00921226" w:rsidRDefault="00921226" w:rsidP="00C00749">
      <w:pPr>
        <w:widowControl w:val="0"/>
        <w:numPr>
          <w:ilvl w:val="0"/>
          <w:numId w:val="3"/>
        </w:numPr>
        <w:tabs>
          <w:tab w:val="left" w:pos="124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Членами инициативной группы должно быть собрано не менее 1% подписей жителей </w:t>
      </w:r>
      <w:r w:rsidR="00497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города Инкермана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достигших возраста 16 лет, в поддержку проведения публичных слушаний по поставленному вопросу (вопросам). Подписи должны быть собраны в срок, не превышающий 20 дней со дня подписания протокола о создании инициативной группы. Подписи в поддержку проведения публичных слушаний собираются посредством внесения их в подписные листы.</w:t>
      </w:r>
    </w:p>
    <w:p w:rsidR="00921226" w:rsidRPr="00921226" w:rsidRDefault="00921226" w:rsidP="00C00749">
      <w:pPr>
        <w:widowControl w:val="0"/>
        <w:numPr>
          <w:ilvl w:val="0"/>
          <w:numId w:val="3"/>
        </w:numPr>
        <w:tabs>
          <w:tab w:val="left" w:pos="118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Члены инициативной группы при обращении в </w:t>
      </w:r>
      <w:r w:rsidR="00497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Инкерманский городской Совет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предложением о проведении публичных слушаний подают следующие документы:</w:t>
      </w:r>
    </w:p>
    <w:p w:rsidR="00921226" w:rsidRPr="00921226" w:rsidRDefault="00921226" w:rsidP="00C00749">
      <w:pPr>
        <w:widowControl w:val="0"/>
        <w:numPr>
          <w:ilvl w:val="0"/>
          <w:numId w:val="4"/>
        </w:numPr>
        <w:tabs>
          <w:tab w:val="left" w:pos="9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с указанием вопроса (вопросов), предлагаемого к вынесению на публичные слушания, и обоснованием необходимости его вынесения на публичные слушания;</w:t>
      </w:r>
    </w:p>
    <w:p w:rsidR="00921226" w:rsidRPr="00921226" w:rsidRDefault="00921226" w:rsidP="00C00749">
      <w:pPr>
        <w:widowControl w:val="0"/>
        <w:numPr>
          <w:ilvl w:val="0"/>
          <w:numId w:val="4"/>
        </w:numPr>
        <w:tabs>
          <w:tab w:val="left" w:pos="9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протокол о создании инициативной группы со сведениями о членах инициативной группы (фамилия, имя, отчество, дата рождения, серия и номер паспорта гражданина Российской Федерации или документа, заменяющего паспорт гражданина, адрес места жительства, личная подпись);</w:t>
      </w:r>
    </w:p>
    <w:p w:rsidR="00921226" w:rsidRPr="00921226" w:rsidRDefault="00921226" w:rsidP="00C00749">
      <w:pPr>
        <w:widowControl w:val="0"/>
        <w:numPr>
          <w:ilvl w:val="0"/>
          <w:numId w:val="4"/>
        </w:numPr>
        <w:tabs>
          <w:tab w:val="left" w:pos="103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подписи жителей </w:t>
      </w:r>
      <w:r w:rsidR="00497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города Инкермана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поддержку инициативы проведения публичных слушаний, оформленные в виде подписных листов по форме согласно приложению 1 к настоящему Положению.</w:t>
      </w:r>
    </w:p>
    <w:p w:rsidR="00921226" w:rsidRPr="00921226" w:rsidRDefault="0049714F" w:rsidP="00C00749">
      <w:pPr>
        <w:widowControl w:val="0"/>
        <w:numPr>
          <w:ilvl w:val="0"/>
          <w:numId w:val="3"/>
        </w:numPr>
        <w:tabs>
          <w:tab w:val="left" w:pos="132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Инкерманский городской Совет</w:t>
      </w:r>
      <w:r w:rsidR="00921226"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рассматривает поданные инициативной группой документы в течение 14 дней со дня их поступления.</w:t>
      </w:r>
    </w:p>
    <w:p w:rsidR="00921226" w:rsidRPr="00921226" w:rsidRDefault="0049714F" w:rsidP="00C00749">
      <w:pPr>
        <w:widowControl w:val="0"/>
        <w:numPr>
          <w:ilvl w:val="0"/>
          <w:numId w:val="3"/>
        </w:numPr>
        <w:tabs>
          <w:tab w:val="left" w:pos="132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Инкерманский городской Совет</w:t>
      </w:r>
      <w:r w:rsidR="00921226"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результатам рассмотрения поданных инициативной группой документов принимает решение о назначении публичных слушаний или обоснованно отказывает в их назначении.</w:t>
      </w:r>
    </w:p>
    <w:p w:rsidR="00921226" w:rsidRPr="00921226" w:rsidRDefault="00921226" w:rsidP="00C00749">
      <w:pPr>
        <w:widowControl w:val="0"/>
        <w:numPr>
          <w:ilvl w:val="0"/>
          <w:numId w:val="3"/>
        </w:numPr>
        <w:tabs>
          <w:tab w:val="left" w:pos="132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200 подписей жителей </w:t>
      </w:r>
      <w:r w:rsidR="00497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города Инкермана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21226" w:rsidRPr="00921226" w:rsidRDefault="00921226" w:rsidP="00C00749">
      <w:pPr>
        <w:widowControl w:val="0"/>
        <w:numPr>
          <w:ilvl w:val="0"/>
          <w:numId w:val="3"/>
        </w:numPr>
        <w:tabs>
          <w:tab w:val="left" w:pos="117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Решение </w:t>
      </w:r>
      <w:r w:rsidR="00497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Инкерманского городского Совета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назначении публичных слушаний в порядке, предусмотренном пунктом 13 настоящего Положения, или постановление местной администрации </w:t>
      </w:r>
      <w:r w:rsidR="00497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города Инкермана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местная администрация) о назначении публичных слушаний должны приниматься не позднее, чем за 14 дней до дня проведения публичных слушаний.</w:t>
      </w:r>
    </w:p>
    <w:p w:rsidR="00921226" w:rsidRPr="00921226" w:rsidRDefault="00921226" w:rsidP="00C00749">
      <w:pPr>
        <w:widowControl w:val="0"/>
        <w:numPr>
          <w:ilvl w:val="0"/>
          <w:numId w:val="3"/>
        </w:numPr>
        <w:tabs>
          <w:tab w:val="left" w:pos="132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Решение (постановление) о назначении публичных слушаний вступает в силу со дня его принятия. Решение (постановление) о назначении публичных слушаний, проект муниципального правового акта, выносимого на публичные слушания, подлежат опубликованию (обнародованию) в соответствии с Уставом, размещению на официальном сайте </w:t>
      </w:r>
      <w:r w:rsidR="0049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города Инкермана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</w:t>
      </w:r>
      <w:r w:rsidR="00495C11" w:rsidRPr="00495C1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https://inkerman-gov.ru/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) 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21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информационно</w:t>
      </w:r>
      <w:r w:rsidR="0021264F"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телекоммуникационной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сети Интернет, а также доведению до всеобщего сведения путем размещения на стендах для официальной информации </w:t>
      </w:r>
      <w:r w:rsidR="0049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города Инкермана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помещении местной администрации по адресу: г. Севастополь, </w:t>
      </w:r>
      <w:r w:rsidR="0049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ул. Шевкопляса, 37.</w:t>
      </w:r>
    </w:p>
    <w:p w:rsidR="00921226" w:rsidRPr="00921226" w:rsidRDefault="00921226" w:rsidP="00C0074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них указываются:</w:t>
      </w:r>
    </w:p>
    <w:p w:rsidR="00921226" w:rsidRPr="00921226" w:rsidRDefault="00921226" w:rsidP="00C00749">
      <w:pPr>
        <w:widowControl w:val="0"/>
        <w:numPr>
          <w:ilvl w:val="0"/>
          <w:numId w:val="4"/>
        </w:numPr>
        <w:tabs>
          <w:tab w:val="left" w:pos="103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 публичных слушаний (вопросы, наименование проекта муниципального правового акта, выносимые на публичные слушания);</w:t>
      </w:r>
    </w:p>
    <w:p w:rsidR="00921226" w:rsidRPr="00921226" w:rsidRDefault="00921226" w:rsidP="00C00749">
      <w:pPr>
        <w:widowControl w:val="0"/>
        <w:numPr>
          <w:ilvl w:val="0"/>
          <w:numId w:val="4"/>
        </w:numPr>
        <w:tabs>
          <w:tab w:val="left" w:pos="103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инициатор проведения публичных слушаний;</w:t>
      </w:r>
    </w:p>
    <w:p w:rsidR="00921226" w:rsidRPr="00921226" w:rsidRDefault="00921226" w:rsidP="00C00749">
      <w:pPr>
        <w:widowControl w:val="0"/>
        <w:numPr>
          <w:ilvl w:val="0"/>
          <w:numId w:val="4"/>
        </w:numPr>
        <w:tabs>
          <w:tab w:val="left" w:pos="103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дата, время и место проведения публичных слушаний;</w:t>
      </w:r>
    </w:p>
    <w:p w:rsidR="00921226" w:rsidRPr="00921226" w:rsidRDefault="00921226" w:rsidP="00C00749">
      <w:pPr>
        <w:widowControl w:val="0"/>
        <w:numPr>
          <w:ilvl w:val="0"/>
          <w:numId w:val="4"/>
        </w:numPr>
        <w:tabs>
          <w:tab w:val="left" w:pos="103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сроки и место представления предложений и замечаний по вопросам, </w:t>
      </w:r>
      <w:r w:rsidRPr="0092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предлагаемым к обсуждению на публичных слушаниях, заявок на выступление на публичных слушаниях.</w:t>
      </w:r>
    </w:p>
    <w:p w:rsidR="00921226" w:rsidRPr="00BC09EE" w:rsidRDefault="00921226" w:rsidP="00C0074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 IV.</w:t>
      </w:r>
    </w:p>
    <w:p w:rsidR="00921226" w:rsidRPr="00BC09EE" w:rsidRDefault="00921226" w:rsidP="00C0074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Порядок организации публичных слушаний</w:t>
      </w:r>
    </w:p>
    <w:p w:rsidR="00921226" w:rsidRPr="00BC09EE" w:rsidRDefault="00921226" w:rsidP="00C00749">
      <w:pPr>
        <w:widowControl w:val="0"/>
        <w:numPr>
          <w:ilvl w:val="0"/>
          <w:numId w:val="3"/>
        </w:numPr>
        <w:tabs>
          <w:tab w:val="left" w:pos="122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подготовки публичных слушаний соответствующий орган местного самоуправления </w:t>
      </w:r>
      <w:r w:rsidR="00DF2C29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принявший решение о назначении публичных слушаний, формирует рабочую группу из числа муниципальных служащих местной администрации, депутатов </w:t>
      </w:r>
      <w:r w:rsidR="00DF2C29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Инкерманского городского Совета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количестве не менее 5 человек, путем издания муниципального правового акта соответствующего органа местного самоуправления </w:t>
      </w:r>
      <w:r w:rsidR="00DF2C29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В состав рабочей группы входят председатель, секретарь, члены рабочей группы. Рабочая группа правомочна принимать решения при наличии на заседании более половины её состава.</w:t>
      </w:r>
    </w:p>
    <w:p w:rsidR="00921226" w:rsidRPr="00BC09EE" w:rsidRDefault="00921226" w:rsidP="00C0074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в заседаниях рабочей группы с правом совещательного голоса.</w:t>
      </w:r>
    </w:p>
    <w:p w:rsidR="00921226" w:rsidRPr="00BC09EE" w:rsidRDefault="00921226" w:rsidP="00C00749">
      <w:pPr>
        <w:widowControl w:val="0"/>
        <w:numPr>
          <w:ilvl w:val="0"/>
          <w:numId w:val="3"/>
        </w:numPr>
        <w:tabs>
          <w:tab w:val="left" w:pos="122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Рабочая группа в течение 2 дней со дня принятия соответствующим органом местного самоуправления </w:t>
      </w:r>
      <w:r w:rsidR="00DF2C29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решения о проведении публичных слушаний размещает в сети Интернет на официальном сайте </w:t>
      </w:r>
      <w:r w:rsidR="00DF2C29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C09EE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="00DF2C29" w:rsidRPr="00BC09EE">
        <w:rPr>
          <w:rFonts w:ascii="Times New Roman" w:eastAsia="Times New Roman" w:hAnsi="Times New Roman" w:cs="Times New Roman"/>
          <w:sz w:val="28"/>
          <w:szCs w:val="28"/>
          <w:lang w:bidi="en-US"/>
        </w:rPr>
        <w:t>https://inkerman-gov.ru/</w:t>
      </w:r>
      <w:r w:rsidRPr="00BC09E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следующую информацию:</w:t>
      </w:r>
    </w:p>
    <w:p w:rsidR="00921226" w:rsidRPr="00BC09EE" w:rsidRDefault="00921226" w:rsidP="00C00749">
      <w:pPr>
        <w:widowControl w:val="0"/>
        <w:numPr>
          <w:ilvl w:val="0"/>
          <w:numId w:val="4"/>
        </w:numPr>
        <w:tabs>
          <w:tab w:val="left" w:pos="92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извещение о проведении публичных слушаний с указанием даты, места, времени их проведения, темы публичных слушаний, времени регистрации;</w:t>
      </w:r>
    </w:p>
    <w:p w:rsidR="00921226" w:rsidRPr="00BC09EE" w:rsidRDefault="00921226" w:rsidP="00C00749">
      <w:pPr>
        <w:widowControl w:val="0"/>
        <w:numPr>
          <w:ilvl w:val="0"/>
          <w:numId w:val="4"/>
        </w:numPr>
        <w:tabs>
          <w:tab w:val="left" w:pos="9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сведения о месте и времени ознакомления с документами, касающимися выносимого на публичные слушания вопроса (проекта муниципального правового акта);</w:t>
      </w:r>
    </w:p>
    <w:p w:rsidR="00921226" w:rsidRPr="00BC09EE" w:rsidRDefault="00921226" w:rsidP="00C00749">
      <w:pPr>
        <w:widowControl w:val="0"/>
        <w:numPr>
          <w:ilvl w:val="0"/>
          <w:numId w:val="4"/>
        </w:numPr>
        <w:tabs>
          <w:tab w:val="left" w:pos="92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сроки и место представления предложений (замечаний) по вопросам, обсуждаемым на публичных слушаниях, заявок на выступление на публичных слушаниях.</w:t>
      </w:r>
    </w:p>
    <w:p w:rsidR="00921226" w:rsidRPr="00BC09EE" w:rsidRDefault="00921226" w:rsidP="00C00749">
      <w:pPr>
        <w:widowControl w:val="0"/>
        <w:numPr>
          <w:ilvl w:val="0"/>
          <w:numId w:val="3"/>
        </w:numPr>
        <w:tabs>
          <w:tab w:val="left" w:pos="138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Информация, указанная в пункте 23 настоящего Положения, публикуется на официальном сайте </w:t>
      </w:r>
      <w:r w:rsidR="00DF2C29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C09EE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="00DF2C29" w:rsidRPr="00BC09EE">
        <w:rPr>
          <w:rFonts w:ascii="Times New Roman" w:eastAsia="Times New Roman" w:hAnsi="Times New Roman" w:cs="Times New Roman"/>
          <w:sz w:val="28"/>
          <w:szCs w:val="28"/>
          <w:lang w:bidi="en-US"/>
        </w:rPr>
        <w:t>https://inkerman-gov.ru/</w:t>
      </w:r>
      <w:r w:rsidRPr="00BC09E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позднее, чем за 14 дней до дня проведения публичных слушаний.</w:t>
      </w:r>
    </w:p>
    <w:p w:rsidR="00921226" w:rsidRPr="00BC09EE" w:rsidRDefault="00921226" w:rsidP="00C00749">
      <w:pPr>
        <w:widowControl w:val="0"/>
        <w:numPr>
          <w:ilvl w:val="0"/>
          <w:numId w:val="3"/>
        </w:numPr>
        <w:tabs>
          <w:tab w:val="left" w:pos="125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мере поступления рабочая группа размещает предложения, поступившие от граждан по вопросам, выносимым на публичные слушания, на официальном сайте </w:t>
      </w:r>
      <w:r w:rsidR="00DF2C29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C09EE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="00DF2C29" w:rsidRPr="00BC09EE">
        <w:rPr>
          <w:rFonts w:ascii="Times New Roman" w:eastAsia="Times New Roman" w:hAnsi="Times New Roman" w:cs="Times New Roman"/>
          <w:sz w:val="28"/>
          <w:szCs w:val="28"/>
          <w:lang w:bidi="en-US"/>
        </w:rPr>
        <w:t>https://inkerman-gov.ru/</w:t>
      </w:r>
      <w:r w:rsidRPr="00BC09E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ознакомления с ними жителей </w:t>
      </w:r>
      <w:r w:rsidR="00DF2C29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921226" w:rsidRPr="00BC09EE" w:rsidRDefault="00921226" w:rsidP="00C00749">
      <w:pPr>
        <w:widowControl w:val="0"/>
        <w:numPr>
          <w:ilvl w:val="0"/>
          <w:numId w:val="3"/>
        </w:numPr>
        <w:tabs>
          <w:tab w:val="left" w:pos="124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Рабочая группа формирует единый документ для распространения на публичных слушаниях, содержащий все поступившие в её адрес предложения 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(замечания) с указанием лиц, их внесших.</w:t>
      </w:r>
    </w:p>
    <w:p w:rsidR="00921226" w:rsidRPr="00BC09EE" w:rsidRDefault="00921226" w:rsidP="00C0074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Предложения (замечания) подаются до начала проведения публичных слушаний в рабочую группу, а также могут быть высказаны и внесены в протокол во время проведения публичных слушаний. Предложения должны быть обоснованы, содержать ссылку на положения соответствующих законодательных и иных муниципальных нормативных правовых актов, государственных стандартов, норм и правил.</w:t>
      </w:r>
    </w:p>
    <w:p w:rsidR="00921226" w:rsidRPr="00BC09EE" w:rsidRDefault="00921226" w:rsidP="00C00749">
      <w:pPr>
        <w:widowControl w:val="0"/>
        <w:numPr>
          <w:ilvl w:val="0"/>
          <w:numId w:val="3"/>
        </w:numPr>
        <w:tabs>
          <w:tab w:val="left" w:pos="11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Полномочия рабочей группы прекращаются после официальной передачи решений (итоговых документов), принятых на публичных слушаниях, в соответствующий орган местного самоуправления </w:t>
      </w:r>
      <w:r w:rsidR="00DF2C29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принявший решение о проведении публичных слушаний.</w:t>
      </w:r>
    </w:p>
    <w:p w:rsidR="00921226" w:rsidRPr="00BC09EE" w:rsidRDefault="00921226" w:rsidP="00C0074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 V.</w:t>
      </w:r>
    </w:p>
    <w:p w:rsidR="00921226" w:rsidRPr="00BC09EE" w:rsidRDefault="00921226" w:rsidP="00C0074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Порядок проведения публичных слушаний</w:t>
      </w:r>
    </w:p>
    <w:p w:rsidR="00921226" w:rsidRPr="00BC09EE" w:rsidRDefault="00921226" w:rsidP="00C00749">
      <w:pPr>
        <w:widowControl w:val="0"/>
        <w:numPr>
          <w:ilvl w:val="0"/>
          <w:numId w:val="3"/>
        </w:numPr>
        <w:tabs>
          <w:tab w:val="left" w:pos="118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один час до начала публичных слушаний начинается регистрация участников публичных слушаний в листе регистрации по форме согласно приложению 2 к настоящему Положению.</w:t>
      </w:r>
    </w:p>
    <w:p w:rsidR="00921226" w:rsidRPr="00BC09EE" w:rsidRDefault="00921226" w:rsidP="00C0074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Подтверждением проживания в </w:t>
      </w:r>
      <w:r w:rsidR="00AB334F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городе Инкермане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может служить паспорт гражданина Российской Федерации или иной документ, удостоверяющий личность, с указанием места жительства гражданина. После регистрации гражданин приобретает статус «участник публичных слушаний» (далее - участник) и получает карточку для голосования с указанием даты проведения публичных слушаний.</w:t>
      </w:r>
    </w:p>
    <w:p w:rsidR="00921226" w:rsidRPr="00BC09EE" w:rsidRDefault="00921226" w:rsidP="00C0074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Жители других внутригородских муниципальных образований города Севастополя, а также жители других населенных пунктов Российской Федерации могут присутствовать на публичных слушаниях в </w:t>
      </w:r>
      <w:r w:rsidR="002F2C10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городе Инкермане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правом совещательного голоса.</w:t>
      </w:r>
    </w:p>
    <w:p w:rsidR="00921226" w:rsidRPr="00BC09EE" w:rsidRDefault="00921226" w:rsidP="00C00749">
      <w:pPr>
        <w:widowControl w:val="0"/>
        <w:numPr>
          <w:ilvl w:val="0"/>
          <w:numId w:val="3"/>
        </w:numPr>
        <w:tabs>
          <w:tab w:val="left" w:pos="117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Если участник покидает публичные слушания, он уведомляет об этом председателя рабочей группы, сдает карточку для голосования и теряет статус участника.</w:t>
      </w:r>
    </w:p>
    <w:p w:rsidR="00921226" w:rsidRPr="00BC09EE" w:rsidRDefault="00921226" w:rsidP="00C00749">
      <w:pPr>
        <w:widowControl w:val="0"/>
        <w:numPr>
          <w:ilvl w:val="0"/>
          <w:numId w:val="3"/>
        </w:numPr>
        <w:tabs>
          <w:tab w:val="left" w:pos="134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Председательствующим на публичных слушаниях является председатель рабочей группы. Он открывает слушания и оглашает перечень вопросов, выносимых на публичные слушания, предложения относительно регламента проведения слушаний, представляет себя, секретаря, указывает инициаторов проведения слушаний. Информирует участников о порядке предоставления устных и письменных предложений (замечаний) к вопросам, рассматриваемым на публичных слушаниях, и о порядке их учета. Обеспечивает возможность участникам задать вопросы и высказать свое мнение.</w:t>
      </w:r>
    </w:p>
    <w:p w:rsidR="00921226" w:rsidRPr="00BC09EE" w:rsidRDefault="00921226" w:rsidP="00C00749">
      <w:pPr>
        <w:widowControl w:val="0"/>
        <w:numPr>
          <w:ilvl w:val="0"/>
          <w:numId w:val="3"/>
        </w:numPr>
        <w:tabs>
          <w:tab w:val="left" w:pos="117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Для подсчета голосов при голосовании участников перед началом публичных слушаний избирается счетная комиссия в количестве не менее 3 человек. Секретарь рабочей группы ведет протокол публичных слушаний.</w:t>
      </w:r>
    </w:p>
    <w:p w:rsidR="00921226" w:rsidRPr="00BC09EE" w:rsidRDefault="00921226" w:rsidP="00C00749">
      <w:pPr>
        <w:widowControl w:val="0"/>
        <w:numPr>
          <w:ilvl w:val="0"/>
          <w:numId w:val="3"/>
        </w:numPr>
        <w:tabs>
          <w:tab w:val="left" w:pos="118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Председательствующий в порядке очередности предоставляет слово для выступления участникам, подавшим заявки на выступление на публичных слушаниях. После выступления указанных лиц следуют вопросы и ответы на них.</w:t>
      </w:r>
    </w:p>
    <w:p w:rsidR="00921226" w:rsidRPr="00BC09EE" w:rsidRDefault="00921226" w:rsidP="00C00749">
      <w:pPr>
        <w:widowControl w:val="0"/>
        <w:numPr>
          <w:ilvl w:val="0"/>
          <w:numId w:val="3"/>
        </w:numPr>
        <w:tabs>
          <w:tab w:val="left" w:pos="124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выступления на слушаниях отводится:</w:t>
      </w:r>
    </w:p>
    <w:p w:rsidR="00921226" w:rsidRPr="00BC09EE" w:rsidRDefault="00921226" w:rsidP="00C00749">
      <w:pPr>
        <w:widowControl w:val="0"/>
        <w:numPr>
          <w:ilvl w:val="0"/>
          <w:numId w:val="4"/>
        </w:numPr>
        <w:tabs>
          <w:tab w:val="left" w:pos="10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вступительное слово председательствующего - до 10 минут;</w:t>
      </w:r>
    </w:p>
    <w:p w:rsidR="00921226" w:rsidRPr="00BC09EE" w:rsidRDefault="00921226" w:rsidP="00C00749">
      <w:pPr>
        <w:widowControl w:val="0"/>
        <w:numPr>
          <w:ilvl w:val="0"/>
          <w:numId w:val="4"/>
        </w:numPr>
        <w:tabs>
          <w:tab w:val="left" w:pos="10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доклад, содоклад - до 20 минут;</w:t>
      </w:r>
    </w:p>
    <w:p w:rsidR="00921226" w:rsidRPr="00BC09EE" w:rsidRDefault="00921226" w:rsidP="00C00749">
      <w:pPr>
        <w:widowControl w:val="0"/>
        <w:numPr>
          <w:ilvl w:val="0"/>
          <w:numId w:val="4"/>
        </w:numPr>
        <w:tabs>
          <w:tab w:val="left" w:pos="10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выступления в прениях - до 5 минут;</w:t>
      </w:r>
    </w:p>
    <w:p w:rsidR="00921226" w:rsidRPr="00BC09EE" w:rsidRDefault="00921226" w:rsidP="00C00749">
      <w:pPr>
        <w:widowControl w:val="0"/>
        <w:numPr>
          <w:ilvl w:val="0"/>
          <w:numId w:val="4"/>
        </w:numPr>
        <w:tabs>
          <w:tab w:val="left" w:pos="10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продолжительность публичных слушаний - до 2 часов.</w:t>
      </w:r>
    </w:p>
    <w:p w:rsidR="00921226" w:rsidRPr="00BC09EE" w:rsidRDefault="00921226" w:rsidP="00C00749">
      <w:pPr>
        <w:widowControl w:val="0"/>
        <w:numPr>
          <w:ilvl w:val="0"/>
          <w:numId w:val="3"/>
        </w:numPr>
        <w:tabs>
          <w:tab w:val="left" w:pos="121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итогам обсуждений составляется единый список предложений и рекомендаций по вопросу (вопросам), вынесенному на публичные слушания. Председательствующий ставит на голосование присутствующих итоговый вариант решения вопроса, вынесенного на публичные слушания. Результаты голосования заносятся в протокол.</w:t>
      </w:r>
    </w:p>
    <w:p w:rsidR="00921226" w:rsidRPr="00BC09EE" w:rsidRDefault="00921226" w:rsidP="00C00749">
      <w:pPr>
        <w:widowControl w:val="0"/>
        <w:numPr>
          <w:ilvl w:val="0"/>
          <w:numId w:val="3"/>
        </w:numPr>
        <w:tabs>
          <w:tab w:val="left" w:pos="121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Участники должны придерживаться регламента, не допускать нарушения общественного порядка. В случае нарушения этих требований по предложению председательствующего большинством голосов присутствующих может быть принято решение об удалении нарушителя или нарушителей из помещения, где проводятся публичные слушания.</w:t>
      </w:r>
    </w:p>
    <w:p w:rsidR="00921226" w:rsidRPr="00BC09EE" w:rsidRDefault="00921226" w:rsidP="00C00749">
      <w:pPr>
        <w:widowControl w:val="0"/>
        <w:numPr>
          <w:ilvl w:val="0"/>
          <w:numId w:val="3"/>
        </w:numPr>
        <w:tabs>
          <w:tab w:val="left" w:pos="121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Заседание публичных слушаний может быть продлено или продолжено в другой день по решению председательствующего на публичных слушаниях.</w:t>
      </w:r>
    </w:p>
    <w:p w:rsidR="00921226" w:rsidRPr="00BC09EE" w:rsidRDefault="00921226" w:rsidP="00C00749">
      <w:pPr>
        <w:widowControl w:val="0"/>
        <w:numPr>
          <w:ilvl w:val="0"/>
          <w:numId w:val="3"/>
        </w:numPr>
        <w:tabs>
          <w:tab w:val="left" w:pos="121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обсуждении нескольких альтернативных проектов может проводиться рейтинговое голосование.</w:t>
      </w:r>
    </w:p>
    <w:p w:rsidR="00921226" w:rsidRPr="00BC09EE" w:rsidRDefault="00921226" w:rsidP="00C0074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 VI.</w:t>
      </w:r>
    </w:p>
    <w:p w:rsidR="00921226" w:rsidRPr="00BC09EE" w:rsidRDefault="00921226" w:rsidP="00C00749">
      <w:pPr>
        <w:keepNext/>
        <w:keepLines/>
        <w:widowControl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1" w:name="bookmark14"/>
      <w:bookmarkStart w:id="12" w:name="bookmark15"/>
      <w:r w:rsidRPr="00BC0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Результаты публичных слушаний</w:t>
      </w:r>
      <w:bookmarkEnd w:id="11"/>
      <w:bookmarkEnd w:id="12"/>
    </w:p>
    <w:p w:rsidR="00921226" w:rsidRPr="00BC09EE" w:rsidRDefault="00921226" w:rsidP="00C00749">
      <w:pPr>
        <w:widowControl w:val="0"/>
        <w:numPr>
          <w:ilvl w:val="0"/>
          <w:numId w:val="3"/>
        </w:numPr>
        <w:tabs>
          <w:tab w:val="left" w:pos="121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Решения (итоговые рекомендации) на публичных слушаниях принимаются путем открытого голосования простым большинством голосов от числа зарегистрированных участников подсчетом голосов «за», «против», «воздержался».</w:t>
      </w:r>
    </w:p>
    <w:p w:rsidR="00921226" w:rsidRPr="00BC09EE" w:rsidRDefault="00921226" w:rsidP="00C00749">
      <w:pPr>
        <w:widowControl w:val="0"/>
        <w:numPr>
          <w:ilvl w:val="0"/>
          <w:numId w:val="3"/>
        </w:numPr>
        <w:tabs>
          <w:tab w:val="left" w:pos="121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Секретарь в течение 2 рабочих дней после проведения публичных слушаний составляет протокол и передает его в соответствующий орган местного самоуправления </w:t>
      </w:r>
      <w:r w:rsidR="007A0347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инициировавший проведение публичных слушаний, или инициативной группе, размещает его на официальном сайте </w:t>
      </w:r>
      <w:r w:rsidR="007A0347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C09EE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="007A0347" w:rsidRPr="00BC09EE">
        <w:rPr>
          <w:rFonts w:ascii="Times New Roman" w:eastAsia="Times New Roman" w:hAnsi="Times New Roman" w:cs="Times New Roman"/>
          <w:sz w:val="28"/>
          <w:szCs w:val="28"/>
          <w:lang w:bidi="en-US"/>
        </w:rPr>
        <w:t>https://inkerman-gov.ru/</w:t>
      </w:r>
      <w:r w:rsidRPr="00BC09E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информационно-телекоммуникационной сети Интернет.</w:t>
      </w:r>
    </w:p>
    <w:p w:rsidR="00921226" w:rsidRPr="00BC09EE" w:rsidRDefault="00921226" w:rsidP="00C00749">
      <w:pPr>
        <w:widowControl w:val="0"/>
        <w:numPr>
          <w:ilvl w:val="0"/>
          <w:numId w:val="3"/>
        </w:numPr>
        <w:tabs>
          <w:tab w:val="left" w:pos="121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Протокол подписывается председателем, секретарем и членами рабочей группы. К протоколу прилагаются материалы регистрации участников публичных слушаний.</w:t>
      </w:r>
    </w:p>
    <w:p w:rsidR="00921226" w:rsidRPr="00BC09EE" w:rsidRDefault="00921226" w:rsidP="00C00749">
      <w:pPr>
        <w:widowControl w:val="0"/>
        <w:numPr>
          <w:ilvl w:val="0"/>
          <w:numId w:val="3"/>
        </w:numPr>
        <w:tabs>
          <w:tab w:val="left" w:pos="124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Протокол должен содержать:</w:t>
      </w:r>
    </w:p>
    <w:p w:rsidR="00921226" w:rsidRPr="00BC09EE" w:rsidRDefault="00921226" w:rsidP="00C00749">
      <w:pPr>
        <w:widowControl w:val="0"/>
        <w:numPr>
          <w:ilvl w:val="0"/>
          <w:numId w:val="4"/>
        </w:numPr>
        <w:tabs>
          <w:tab w:val="left" w:pos="10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тему, время и место проведения слушаний;</w:t>
      </w:r>
    </w:p>
    <w:p w:rsidR="00921226" w:rsidRPr="00BC09EE" w:rsidRDefault="00921226" w:rsidP="00C00749">
      <w:pPr>
        <w:widowControl w:val="0"/>
        <w:numPr>
          <w:ilvl w:val="0"/>
          <w:numId w:val="4"/>
        </w:numPr>
        <w:tabs>
          <w:tab w:val="left" w:pos="10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количество участников публичных слушаний;</w:t>
      </w:r>
    </w:p>
    <w:p w:rsidR="00921226" w:rsidRPr="00BC09EE" w:rsidRDefault="00921226" w:rsidP="00C00749">
      <w:pPr>
        <w:widowControl w:val="0"/>
        <w:numPr>
          <w:ilvl w:val="0"/>
          <w:numId w:val="4"/>
        </w:numPr>
        <w:tabs>
          <w:tab w:val="left" w:pos="10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предложения, высказанные участниками публичных слушаний;</w:t>
      </w:r>
    </w:p>
    <w:p w:rsidR="00921226" w:rsidRPr="00BC09EE" w:rsidRDefault="00921226" w:rsidP="00C00749">
      <w:pPr>
        <w:widowControl w:val="0"/>
        <w:numPr>
          <w:ilvl w:val="0"/>
          <w:numId w:val="4"/>
        </w:numPr>
        <w:tabs>
          <w:tab w:val="left" w:pos="10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 голосования участников публичных слушаний;</w:t>
      </w:r>
    </w:p>
    <w:p w:rsidR="00921226" w:rsidRPr="00BC09EE" w:rsidRDefault="00921226" w:rsidP="00C00749">
      <w:pPr>
        <w:widowControl w:val="0"/>
        <w:numPr>
          <w:ilvl w:val="0"/>
          <w:numId w:val="4"/>
        </w:numPr>
        <w:tabs>
          <w:tab w:val="left" w:pos="10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рекомендации (резолюции) публичных слушаний.</w:t>
      </w:r>
    </w:p>
    <w:p w:rsidR="00921226" w:rsidRPr="00BC09EE" w:rsidRDefault="00921226" w:rsidP="00C00749">
      <w:pPr>
        <w:widowControl w:val="0"/>
        <w:numPr>
          <w:ilvl w:val="0"/>
          <w:numId w:val="3"/>
        </w:numPr>
        <w:tabs>
          <w:tab w:val="left" w:pos="122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Результатами публичных слушаний являются:</w:t>
      </w:r>
    </w:p>
    <w:p w:rsidR="00921226" w:rsidRPr="00BC09EE" w:rsidRDefault="00921226" w:rsidP="00C00749">
      <w:pPr>
        <w:widowControl w:val="0"/>
        <w:numPr>
          <w:ilvl w:val="0"/>
          <w:numId w:val="5"/>
        </w:numPr>
        <w:tabs>
          <w:tab w:val="left" w:pos="108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обращения, предложения, резолюция и иные решения, принимаемые большинством голосов, зарегистрированных участников публичных слушаний из числа жителей </w:t>
      </w:r>
      <w:r w:rsidR="007A0347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обладающих избирательным правом;</w:t>
      </w:r>
    </w:p>
    <w:p w:rsidR="00921226" w:rsidRPr="00BC09EE" w:rsidRDefault="00921226" w:rsidP="00C00749">
      <w:pPr>
        <w:widowControl w:val="0"/>
        <w:numPr>
          <w:ilvl w:val="0"/>
          <w:numId w:val="5"/>
        </w:numPr>
        <w:tabs>
          <w:tab w:val="left" w:pos="122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заключения и рекомендации, а также иные документы, предусмотренные действующим законодательством и составленные в соответствии с протоколом и решениями, принятыми на публичных слушаниях.</w:t>
      </w:r>
    </w:p>
    <w:p w:rsidR="00921226" w:rsidRPr="00BC09EE" w:rsidRDefault="00921226" w:rsidP="00C00749">
      <w:pPr>
        <w:widowControl w:val="0"/>
        <w:numPr>
          <w:ilvl w:val="0"/>
          <w:numId w:val="3"/>
        </w:numPr>
        <w:tabs>
          <w:tab w:val="left" w:pos="122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решении (итоговых рекомендациях) публичных слушаний должны содержаться предложения участников публичных слушаний об одобрении или отклонении вынесенного на рассмотрение проекта муниципального правового акта, об одобрении или отклонении поступивших предложений, замечаний и поправок к рассмотренному проекту.</w:t>
      </w:r>
    </w:p>
    <w:p w:rsidR="00921226" w:rsidRPr="00BC09EE" w:rsidRDefault="00921226" w:rsidP="00C00749">
      <w:pPr>
        <w:widowControl w:val="0"/>
        <w:numPr>
          <w:ilvl w:val="0"/>
          <w:numId w:val="3"/>
        </w:numPr>
        <w:tabs>
          <w:tab w:val="left" w:pos="122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Решение (итоговые рекомендации) подлежат размещению на официальном сайте </w:t>
      </w:r>
      <w:r w:rsidR="007A0347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C09EE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="007A0347" w:rsidRPr="00BC09EE">
        <w:rPr>
          <w:rFonts w:ascii="Times New Roman" w:eastAsia="Times New Roman" w:hAnsi="Times New Roman" w:cs="Times New Roman"/>
          <w:sz w:val="28"/>
          <w:szCs w:val="28"/>
          <w:lang w:bidi="en-US"/>
        </w:rPr>
        <w:t>https://inkerman-gov.ru/</w:t>
      </w:r>
      <w:r w:rsidRPr="00BC09E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информационно-телекоммуникационной сети Интернет в течении 5 рабочих дней со дня их проведения.</w:t>
      </w:r>
    </w:p>
    <w:p w:rsidR="00921226" w:rsidRPr="00BC09EE" w:rsidRDefault="00921226" w:rsidP="00C00749">
      <w:pPr>
        <w:widowControl w:val="0"/>
        <w:numPr>
          <w:ilvl w:val="0"/>
          <w:numId w:val="3"/>
        </w:numPr>
        <w:tabs>
          <w:tab w:val="left" w:pos="122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Решение (итоговые рекомендации), принятое в рамках публичных слушаний, носит рекомендательный характер для органов местного самоуправления </w:t>
      </w:r>
      <w:r w:rsidR="007A0347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921226" w:rsidRPr="00BC09EE" w:rsidRDefault="00921226" w:rsidP="00C00749">
      <w:pPr>
        <w:widowControl w:val="0"/>
        <w:numPr>
          <w:ilvl w:val="0"/>
          <w:numId w:val="3"/>
        </w:numPr>
        <w:tabs>
          <w:tab w:val="left" w:pos="122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921226" w:rsidRPr="00BC09EE">
          <w:headerReference w:type="default" r:id="rId8"/>
          <w:pgSz w:w="11900" w:h="16840"/>
          <w:pgMar w:top="1121" w:right="738" w:bottom="1353" w:left="1697" w:header="0" w:footer="925" w:gutter="0"/>
          <w:pgNumType w:start="2"/>
          <w:cols w:space="720"/>
          <w:noEndnote/>
          <w:docGrid w:linePitch="360"/>
        </w:sect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Решение (итоговые рекомендации) публичных слушаний подлежит обязательному рассмотрению органом местного самоуправления </w:t>
      </w:r>
      <w:r w:rsidR="007A0347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ответственным за принятие решения по вопросам, выносившимся на публичные слушания. Итоги такого рассмотрения доводятся до инициаторов публичных слушаний и населения </w:t>
      </w:r>
      <w:r w:rsidR="007A0347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города </w:t>
      </w:r>
      <w:r w:rsidR="00BC09EE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7A0347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нкермана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путем размещения на официальном сайте </w:t>
      </w:r>
      <w:r w:rsidR="007A0347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C09EE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="007A0347" w:rsidRPr="00BC09EE">
        <w:rPr>
          <w:rFonts w:ascii="Times New Roman" w:eastAsia="Times New Roman" w:hAnsi="Times New Roman" w:cs="Times New Roman"/>
          <w:sz w:val="28"/>
          <w:szCs w:val="28"/>
          <w:lang w:bidi="en-US"/>
        </w:rPr>
        <w:t>https://inkerman-gov.ru/</w:t>
      </w:r>
      <w:r w:rsidRPr="00BC09E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информационно-телекоммуникационной сети Интернет.</w:t>
      </w:r>
    </w:p>
    <w:p w:rsidR="00921226" w:rsidRPr="00BC09EE" w:rsidRDefault="00921226" w:rsidP="00C00749">
      <w:pPr>
        <w:widowControl w:val="0"/>
        <w:spacing w:after="0" w:line="276" w:lineRule="auto"/>
        <w:ind w:left="5460"/>
        <w:rPr>
          <w:rFonts w:ascii="Times New Roman" w:eastAsia="Times New Roman" w:hAnsi="Times New Roman" w:cs="Times New Roman"/>
          <w:lang w:eastAsia="ru-RU" w:bidi="ru-RU"/>
        </w:rPr>
      </w:pPr>
      <w:r w:rsidRPr="00BC09EE">
        <w:rPr>
          <w:rFonts w:ascii="Times New Roman" w:eastAsia="Times New Roman" w:hAnsi="Times New Roman" w:cs="Times New Roman"/>
          <w:lang w:eastAsia="ru-RU" w:bidi="ru-RU"/>
        </w:rPr>
        <w:lastRenderedPageBreak/>
        <w:t>Приложение 1</w:t>
      </w:r>
    </w:p>
    <w:p w:rsidR="00921226" w:rsidRPr="00BC09EE" w:rsidRDefault="00921226" w:rsidP="00921226">
      <w:pPr>
        <w:widowControl w:val="0"/>
        <w:spacing w:after="820" w:line="240" w:lineRule="auto"/>
        <w:ind w:left="5460"/>
        <w:rPr>
          <w:rFonts w:ascii="Times New Roman" w:eastAsia="Times New Roman" w:hAnsi="Times New Roman" w:cs="Times New Roman"/>
          <w:lang w:eastAsia="ru-RU" w:bidi="ru-RU"/>
        </w:rPr>
      </w:pPr>
      <w:r w:rsidRPr="00BC09EE">
        <w:rPr>
          <w:rFonts w:ascii="Times New Roman" w:eastAsia="Times New Roman" w:hAnsi="Times New Roman" w:cs="Times New Roman"/>
          <w:lang w:eastAsia="ru-RU" w:bidi="ru-RU"/>
        </w:rPr>
        <w:t xml:space="preserve">К Положению о порядке организации и проведения публичных слушаний </w:t>
      </w:r>
      <w:r w:rsidR="00015BF6" w:rsidRPr="00BC09EE">
        <w:rPr>
          <w:rFonts w:ascii="Times New Roman" w:eastAsia="Times New Roman" w:hAnsi="Times New Roman" w:cs="Times New Roman"/>
          <w:lang w:eastAsia="ru-RU" w:bidi="ru-RU"/>
        </w:rPr>
        <w:t>в городе Инкермане, внутригородском муниципальном образовании города Севастополя</w:t>
      </w:r>
    </w:p>
    <w:p w:rsidR="00921226" w:rsidRPr="00BC09EE" w:rsidRDefault="00921226" w:rsidP="009212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ПОДПИСНОЙ </w:t>
      </w:r>
      <w:r w:rsidRPr="00BC09EE">
        <w:rPr>
          <w:rFonts w:ascii="Courier New" w:eastAsia="Courier New" w:hAnsi="Courier New" w:cs="Courier New"/>
          <w:sz w:val="40"/>
          <w:szCs w:val="40"/>
          <w:lang w:eastAsia="ru-RU" w:bidi="ru-RU"/>
        </w:rPr>
        <w:t>лист</w:t>
      </w:r>
    </w:p>
    <w:p w:rsidR="00921226" w:rsidRPr="00BC09EE" w:rsidRDefault="00921226" w:rsidP="00921226">
      <w:pPr>
        <w:widowControl w:val="0"/>
        <w:pBdr>
          <w:bottom w:val="single" w:sz="4" w:space="0" w:color="auto"/>
        </w:pBdr>
        <w:spacing w:after="16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поддержку публичных слушаний по вопросу</w:t>
      </w:r>
    </w:p>
    <w:p w:rsidR="00921226" w:rsidRPr="00BC09EE" w:rsidRDefault="00921226" w:rsidP="00921226">
      <w:pPr>
        <w:widowControl w:val="0"/>
        <w:spacing w:after="0" w:line="240" w:lineRule="auto"/>
        <w:ind w:left="78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Подписи членов инициативной группы: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565"/>
        <w:gridCol w:w="2510"/>
        <w:gridCol w:w="1613"/>
        <w:gridCol w:w="1603"/>
        <w:gridCol w:w="1608"/>
      </w:tblGrid>
      <w:tr w:rsidR="00BC09EE" w:rsidRPr="00BC09EE" w:rsidTr="00A177F5">
        <w:trPr>
          <w:trHeight w:hRule="exact" w:val="11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226" w:rsidRPr="00BC09EE" w:rsidRDefault="00921226" w:rsidP="0092122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C09EE">
              <w:rPr>
                <w:rFonts w:ascii="Times New Roman" w:eastAsia="Times New Roman" w:hAnsi="Times New Roman" w:cs="Times New Roman"/>
                <w:lang w:eastAsia="ru-RU" w:bidi="ru-RU"/>
              </w:rPr>
              <w:t>№ п/п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226" w:rsidRPr="00BC09EE" w:rsidRDefault="00921226" w:rsidP="009212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C09EE">
              <w:rPr>
                <w:rFonts w:ascii="Times New Roman" w:eastAsia="Times New Roman" w:hAnsi="Times New Roman" w:cs="Times New Roman"/>
                <w:lang w:eastAsia="ru-RU" w:bidi="ru-RU"/>
              </w:rPr>
              <w:t>Дата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226" w:rsidRPr="00BC09EE" w:rsidRDefault="00921226" w:rsidP="00921226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C09EE">
              <w:rPr>
                <w:rFonts w:ascii="Times New Roman" w:eastAsia="Times New Roman" w:hAnsi="Times New Roman" w:cs="Times New Roman"/>
                <w:lang w:eastAsia="ru-RU" w:bidi="ru-RU"/>
              </w:rPr>
              <w:t>Фамилия, имя, отчество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226" w:rsidRPr="00BC09EE" w:rsidRDefault="00921226" w:rsidP="00921226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C09EE">
              <w:rPr>
                <w:rFonts w:ascii="Times New Roman" w:eastAsia="Times New Roman" w:hAnsi="Times New Roman" w:cs="Times New Roman"/>
                <w:lang w:eastAsia="ru-RU" w:bidi="ru-RU"/>
              </w:rPr>
              <w:t>Паспортные данные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226" w:rsidRPr="00BC09EE" w:rsidRDefault="00921226" w:rsidP="0092122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C09EE">
              <w:rPr>
                <w:rFonts w:ascii="Times New Roman" w:eastAsia="Times New Roman" w:hAnsi="Times New Roman" w:cs="Times New Roman"/>
                <w:lang w:eastAsia="ru-RU" w:bidi="ru-RU"/>
              </w:rPr>
              <w:t>Место жительства, контактный телефон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226" w:rsidRPr="00BC09EE" w:rsidRDefault="00921226" w:rsidP="009212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C09EE">
              <w:rPr>
                <w:rFonts w:ascii="Times New Roman" w:eastAsia="Times New Roman" w:hAnsi="Times New Roman" w:cs="Times New Roman"/>
                <w:lang w:eastAsia="ru-RU" w:bidi="ru-RU"/>
              </w:rPr>
              <w:t>Подпись*</w:t>
            </w:r>
          </w:p>
        </w:tc>
      </w:tr>
      <w:tr w:rsidR="00BC09EE" w:rsidRPr="00BC09EE" w:rsidTr="00A177F5">
        <w:trPr>
          <w:trHeight w:hRule="exact" w:val="3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226" w:rsidRPr="00BC09EE" w:rsidRDefault="00921226" w:rsidP="0092122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sz w:val="10"/>
                <w:szCs w:val="10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226" w:rsidRPr="00BC09EE" w:rsidRDefault="00921226" w:rsidP="0092122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sz w:val="10"/>
                <w:szCs w:val="10"/>
                <w:lang w:eastAsia="ru-RU" w:bidi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226" w:rsidRPr="00BC09EE" w:rsidRDefault="00921226" w:rsidP="0092122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sz w:val="10"/>
                <w:szCs w:val="10"/>
                <w:lang w:eastAsia="ru-RU" w:bidi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226" w:rsidRPr="00BC09EE" w:rsidRDefault="00921226" w:rsidP="0092122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sz w:val="10"/>
                <w:szCs w:val="10"/>
                <w:lang w:eastAsia="ru-RU" w:bidi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226" w:rsidRPr="00BC09EE" w:rsidRDefault="00921226" w:rsidP="0092122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sz w:val="10"/>
                <w:szCs w:val="10"/>
                <w:lang w:eastAsia="ru-RU" w:bidi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26" w:rsidRPr="00BC09EE" w:rsidRDefault="00921226" w:rsidP="0092122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sz w:val="10"/>
                <w:szCs w:val="10"/>
                <w:lang w:eastAsia="ru-RU" w:bidi="ru-RU"/>
              </w:rPr>
            </w:pPr>
          </w:p>
        </w:tc>
      </w:tr>
    </w:tbl>
    <w:p w:rsidR="00921226" w:rsidRPr="00BC09EE" w:rsidRDefault="00921226" w:rsidP="00921226">
      <w:pPr>
        <w:widowControl w:val="0"/>
        <w:spacing w:after="599" w:line="1" w:lineRule="exact"/>
        <w:rPr>
          <w:rFonts w:ascii="Microsoft Sans Serif" w:eastAsia="Microsoft Sans Serif" w:hAnsi="Microsoft Sans Serif" w:cs="Microsoft Sans Serif"/>
          <w:sz w:val="24"/>
          <w:szCs w:val="24"/>
          <w:lang w:eastAsia="ru-RU" w:bidi="ru-RU"/>
        </w:rPr>
      </w:pPr>
    </w:p>
    <w:p w:rsidR="00921226" w:rsidRPr="00BC09EE" w:rsidRDefault="00921226" w:rsidP="00921226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921226" w:rsidRPr="00BC09EE">
          <w:pgSz w:w="11900" w:h="16840"/>
          <w:pgMar w:top="1335" w:right="718" w:bottom="1335" w:left="1606" w:header="0" w:footer="907" w:gutter="0"/>
          <w:cols w:space="720"/>
          <w:noEndnote/>
          <w:docGrid w:linePitch="360"/>
        </w:sect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 Подпись «субъекта персональных данных» в подписном листе дает право «оператору» на обработку персональных данных в соответствии с Федеральным законом от 27.07.2006 г. №152-ФЗ «О персональных данных»</w:t>
      </w:r>
    </w:p>
    <w:p w:rsidR="00921226" w:rsidRPr="00BC09EE" w:rsidRDefault="00015BF6" w:rsidP="00921226">
      <w:pPr>
        <w:widowControl w:val="0"/>
        <w:spacing w:after="40" w:line="240" w:lineRule="auto"/>
        <w:ind w:left="5740"/>
        <w:rPr>
          <w:rFonts w:ascii="Times New Roman" w:eastAsia="Times New Roman" w:hAnsi="Times New Roman" w:cs="Times New Roman"/>
          <w:lang w:eastAsia="ru-RU" w:bidi="ru-RU"/>
        </w:rPr>
      </w:pPr>
      <w:r w:rsidRPr="00BC09EE">
        <w:rPr>
          <w:rFonts w:ascii="Times New Roman" w:eastAsia="Times New Roman" w:hAnsi="Times New Roman" w:cs="Times New Roman"/>
          <w:lang w:eastAsia="ru-RU" w:bidi="ru-RU"/>
        </w:rPr>
        <w:lastRenderedPageBreak/>
        <w:t xml:space="preserve"> </w:t>
      </w:r>
      <w:r w:rsidR="00921226" w:rsidRPr="00BC09EE">
        <w:rPr>
          <w:rFonts w:ascii="Times New Roman" w:eastAsia="Times New Roman" w:hAnsi="Times New Roman" w:cs="Times New Roman"/>
          <w:lang w:eastAsia="ru-RU" w:bidi="ru-RU"/>
        </w:rPr>
        <w:t>Приложение 2</w:t>
      </w:r>
    </w:p>
    <w:p w:rsidR="00015BF6" w:rsidRPr="00BC09EE" w:rsidRDefault="00921226" w:rsidP="00015BF6">
      <w:pPr>
        <w:widowControl w:val="0"/>
        <w:spacing w:after="820" w:line="240" w:lineRule="auto"/>
        <w:ind w:left="5812"/>
        <w:rPr>
          <w:rFonts w:ascii="Times New Roman" w:eastAsia="Times New Roman" w:hAnsi="Times New Roman" w:cs="Times New Roman"/>
          <w:lang w:eastAsia="ru-RU" w:bidi="ru-RU"/>
        </w:rPr>
      </w:pPr>
      <w:r w:rsidRPr="00BC09EE">
        <w:rPr>
          <w:rFonts w:ascii="Times New Roman" w:eastAsia="Times New Roman" w:hAnsi="Times New Roman" w:cs="Times New Roman"/>
          <w:lang w:eastAsia="ru-RU" w:bidi="ru-RU"/>
        </w:rPr>
        <w:t xml:space="preserve">К Положению о порядке организации и проведения публичных слушаний </w:t>
      </w:r>
      <w:r w:rsidR="00015BF6" w:rsidRPr="00BC09EE">
        <w:rPr>
          <w:rFonts w:ascii="Times New Roman" w:eastAsia="Times New Roman" w:hAnsi="Times New Roman" w:cs="Times New Roman"/>
          <w:lang w:eastAsia="ru-RU" w:bidi="ru-RU"/>
        </w:rPr>
        <w:t>в городе Инкермане, внутригородском муниципальном образовании города Севастополя</w:t>
      </w:r>
    </w:p>
    <w:p w:rsidR="00921226" w:rsidRPr="00BC09EE" w:rsidRDefault="00921226" w:rsidP="00921226">
      <w:pPr>
        <w:widowControl w:val="0"/>
        <w:spacing w:after="980" w:line="240" w:lineRule="auto"/>
        <w:ind w:left="5740"/>
        <w:rPr>
          <w:rFonts w:ascii="Times New Roman" w:eastAsia="Times New Roman" w:hAnsi="Times New Roman" w:cs="Times New Roman"/>
          <w:lang w:eastAsia="ru-RU" w:bidi="ru-RU"/>
        </w:rPr>
      </w:pPr>
    </w:p>
    <w:p w:rsidR="00921226" w:rsidRPr="00BC09EE" w:rsidRDefault="00921226" w:rsidP="00921226">
      <w:pPr>
        <w:widowControl w:val="0"/>
        <w:pBdr>
          <w:bottom w:val="single" w:sz="4" w:space="0" w:color="auto"/>
        </w:pBdr>
        <w:spacing w:after="98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ЛИСТ РЕГИСТРАЦИИ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участников публичных слушаний по вопросу</w:t>
      </w:r>
    </w:p>
    <w:p w:rsidR="00015BF6" w:rsidRPr="00BC09EE" w:rsidRDefault="00015BF6" w:rsidP="00015BF6">
      <w:pPr>
        <w:widowControl w:val="0"/>
        <w:pBdr>
          <w:bottom w:val="single" w:sz="12" w:space="1" w:color="auto"/>
        </w:pBdr>
        <w:tabs>
          <w:tab w:val="left" w:leader="underscore" w:pos="1496"/>
          <w:tab w:val="left" w:leader="underscore" w:pos="3598"/>
          <w:tab w:val="left" w:leader="underscore" w:pos="4160"/>
        </w:tabs>
        <w:spacing w:after="320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 _</w:t>
      </w:r>
      <w:proofErr w:type="gramEnd"/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_» ___________ 20_г</w:t>
      </w:r>
    </w:p>
    <w:p w:rsidR="00015BF6" w:rsidRPr="00BC09EE" w:rsidRDefault="00015BF6" w:rsidP="00015BF6">
      <w:pPr>
        <w:widowControl w:val="0"/>
        <w:pBdr>
          <w:bottom w:val="single" w:sz="12" w:space="1" w:color="auto"/>
        </w:pBdr>
        <w:tabs>
          <w:tab w:val="left" w:leader="underscore" w:pos="1496"/>
          <w:tab w:val="left" w:leader="underscore" w:pos="3598"/>
          <w:tab w:val="left" w:leader="underscore" w:pos="4160"/>
        </w:tabs>
        <w:spacing w:after="0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1226" w:rsidRPr="00BC09EE" w:rsidRDefault="00921226" w:rsidP="00015BF6">
      <w:pPr>
        <w:widowControl w:val="0"/>
        <w:tabs>
          <w:tab w:val="left" w:leader="underscore" w:pos="1496"/>
          <w:tab w:val="left" w:leader="underscore" w:pos="3598"/>
          <w:tab w:val="left" w:leader="underscore" w:pos="4160"/>
        </w:tabs>
        <w:spacing w:after="0" w:line="240" w:lineRule="auto"/>
        <w:ind w:firstLine="800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BC09EE">
        <w:rPr>
          <w:rFonts w:ascii="Times New Roman" w:eastAsia="Times New Roman" w:hAnsi="Times New Roman" w:cs="Times New Roman"/>
          <w:lang w:eastAsia="ru-RU" w:bidi="ru-RU"/>
        </w:rPr>
        <w:t>(место проведения)</w:t>
      </w:r>
    </w:p>
    <w:p w:rsidR="00015BF6" w:rsidRPr="00BC09EE" w:rsidRDefault="00015BF6" w:rsidP="00015BF6">
      <w:pPr>
        <w:widowControl w:val="0"/>
        <w:tabs>
          <w:tab w:val="left" w:leader="underscore" w:pos="1496"/>
          <w:tab w:val="left" w:leader="underscore" w:pos="3598"/>
          <w:tab w:val="left" w:leader="underscore" w:pos="4160"/>
        </w:tabs>
        <w:spacing w:after="0" w:line="240" w:lineRule="auto"/>
        <w:ind w:firstLine="800"/>
        <w:rPr>
          <w:rFonts w:ascii="Times New Roman" w:eastAsia="Times New Roman" w:hAnsi="Times New Roman" w:cs="Times New Roman"/>
          <w:lang w:eastAsia="ru-RU" w:bidi="ru-RU"/>
        </w:rPr>
      </w:pPr>
    </w:p>
    <w:p w:rsidR="00015BF6" w:rsidRPr="00BC09EE" w:rsidRDefault="00015BF6" w:rsidP="00015BF6">
      <w:pPr>
        <w:widowControl w:val="0"/>
        <w:tabs>
          <w:tab w:val="left" w:leader="underscore" w:pos="1496"/>
          <w:tab w:val="left" w:leader="underscore" w:pos="3598"/>
          <w:tab w:val="left" w:leader="underscore" w:pos="4160"/>
        </w:tabs>
        <w:spacing w:after="0" w:line="240" w:lineRule="auto"/>
        <w:ind w:firstLine="800"/>
        <w:rPr>
          <w:rFonts w:ascii="Times New Roman" w:eastAsia="Times New Roman" w:hAnsi="Times New Roman" w:cs="Times New Roman"/>
          <w:lang w:eastAsia="ru-RU" w:bidi="ru-RU"/>
        </w:rPr>
      </w:pPr>
    </w:p>
    <w:p w:rsidR="00015BF6" w:rsidRPr="00BC09EE" w:rsidRDefault="00015BF6" w:rsidP="00015BF6">
      <w:pPr>
        <w:widowControl w:val="0"/>
        <w:tabs>
          <w:tab w:val="left" w:leader="underscore" w:pos="1496"/>
          <w:tab w:val="left" w:leader="underscore" w:pos="3598"/>
          <w:tab w:val="left" w:leader="underscore" w:pos="4160"/>
        </w:tabs>
        <w:spacing w:after="0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Overlap w:val="never"/>
        <w:tblW w:w="95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475"/>
        <w:gridCol w:w="1378"/>
        <w:gridCol w:w="4162"/>
      </w:tblGrid>
      <w:tr w:rsidR="00BC09EE" w:rsidRPr="00BC09EE" w:rsidTr="006C4D06">
        <w:trPr>
          <w:trHeight w:hRule="exact" w:val="6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226" w:rsidRPr="00BC09EE" w:rsidRDefault="00921226" w:rsidP="009212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C09E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226" w:rsidRPr="00BC09EE" w:rsidRDefault="00921226" w:rsidP="009212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C09E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Фамилия, имя, отчество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226" w:rsidRPr="00BC09EE" w:rsidRDefault="00921226" w:rsidP="009212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C09E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Дата рождения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226" w:rsidRPr="00BC09EE" w:rsidRDefault="00921226" w:rsidP="009212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C09E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Адрес места проживания</w:t>
            </w:r>
          </w:p>
        </w:tc>
      </w:tr>
      <w:tr w:rsidR="00BC09EE" w:rsidRPr="00BC09EE" w:rsidTr="006C4D06"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226" w:rsidRPr="00BC09EE" w:rsidRDefault="00921226" w:rsidP="0092122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sz w:val="10"/>
                <w:szCs w:val="10"/>
                <w:lang w:eastAsia="ru-RU" w:bidi="ru-RU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226" w:rsidRPr="00BC09EE" w:rsidRDefault="00921226" w:rsidP="0092122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226" w:rsidRPr="00BC09EE" w:rsidRDefault="00921226" w:rsidP="0092122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226" w:rsidRPr="00BC09EE" w:rsidRDefault="00921226" w:rsidP="0092122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sz w:val="10"/>
                <w:szCs w:val="10"/>
                <w:lang w:eastAsia="ru-RU" w:bidi="ru-RU"/>
              </w:rPr>
            </w:pPr>
          </w:p>
        </w:tc>
      </w:tr>
    </w:tbl>
    <w:p w:rsidR="00921226" w:rsidRPr="00BC09EE" w:rsidRDefault="00921226" w:rsidP="00921226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24"/>
          <w:szCs w:val="24"/>
          <w:lang w:eastAsia="ru-RU" w:bidi="ru-RU"/>
        </w:rPr>
        <w:sectPr w:rsidR="00921226" w:rsidRPr="00BC09EE">
          <w:pgSz w:w="11900" w:h="16840"/>
          <w:pgMar w:top="1335" w:right="703" w:bottom="1335" w:left="1620" w:header="0" w:footer="907" w:gutter="0"/>
          <w:cols w:space="720"/>
          <w:noEndnote/>
          <w:docGrid w:linePitch="360"/>
        </w:sectPr>
      </w:pPr>
    </w:p>
    <w:p w:rsidR="006C4D06" w:rsidRPr="00BC09EE" w:rsidRDefault="006C4D06" w:rsidP="006C4D06">
      <w:pPr>
        <w:widowControl w:val="0"/>
        <w:tabs>
          <w:tab w:val="left" w:pos="7149"/>
        </w:tabs>
        <w:spacing w:after="0" w:line="240" w:lineRule="auto"/>
        <w:ind w:left="5680"/>
        <w:rPr>
          <w:rFonts w:ascii="Times New Roman" w:eastAsia="Times New Roman" w:hAnsi="Times New Roman" w:cs="Times New Roman"/>
          <w:lang w:eastAsia="ru-RU" w:bidi="ru-RU"/>
        </w:rPr>
      </w:pPr>
    </w:p>
    <w:p w:rsidR="006C4D06" w:rsidRPr="00BC09EE" w:rsidRDefault="00921226" w:rsidP="006C4D06">
      <w:pPr>
        <w:widowControl w:val="0"/>
        <w:tabs>
          <w:tab w:val="left" w:pos="7149"/>
        </w:tabs>
        <w:spacing w:after="0" w:line="240" w:lineRule="auto"/>
        <w:ind w:left="5680"/>
        <w:rPr>
          <w:rFonts w:ascii="Times New Roman" w:eastAsia="Times New Roman" w:hAnsi="Times New Roman" w:cs="Times New Roman"/>
          <w:lang w:eastAsia="ru-RU" w:bidi="ru-RU"/>
        </w:rPr>
      </w:pPr>
      <w:r w:rsidRPr="00BC09EE">
        <w:rPr>
          <w:rFonts w:ascii="Times New Roman" w:eastAsia="Times New Roman" w:hAnsi="Times New Roman" w:cs="Times New Roman"/>
          <w:lang w:eastAsia="ru-RU" w:bidi="ru-RU"/>
        </w:rPr>
        <w:t xml:space="preserve">Приложение 2 </w:t>
      </w:r>
    </w:p>
    <w:p w:rsidR="00921226" w:rsidRPr="00BC09EE" w:rsidRDefault="00921226" w:rsidP="006C4D06">
      <w:pPr>
        <w:widowControl w:val="0"/>
        <w:tabs>
          <w:tab w:val="left" w:pos="7149"/>
        </w:tabs>
        <w:spacing w:after="0" w:line="240" w:lineRule="auto"/>
        <w:ind w:left="5680"/>
        <w:rPr>
          <w:rFonts w:ascii="Times New Roman" w:eastAsia="Times New Roman" w:hAnsi="Times New Roman" w:cs="Times New Roman"/>
          <w:u w:val="single"/>
          <w:lang w:eastAsia="ru-RU" w:bidi="ru-RU"/>
        </w:rPr>
      </w:pPr>
      <w:r w:rsidRPr="00BC09EE">
        <w:rPr>
          <w:rFonts w:ascii="Times New Roman" w:eastAsia="Times New Roman" w:hAnsi="Times New Roman" w:cs="Times New Roman"/>
          <w:lang w:eastAsia="ru-RU" w:bidi="ru-RU"/>
        </w:rPr>
        <w:t xml:space="preserve">к решению </w:t>
      </w:r>
      <w:r w:rsidR="006C4D06" w:rsidRPr="00BC09EE">
        <w:rPr>
          <w:rFonts w:ascii="Times New Roman" w:eastAsia="Times New Roman" w:hAnsi="Times New Roman" w:cs="Times New Roman"/>
          <w:lang w:eastAsia="ru-RU" w:bidi="ru-RU"/>
        </w:rPr>
        <w:t>Инкерманского городского Совета от 30.05.2025 № _/_</w:t>
      </w:r>
    </w:p>
    <w:p w:rsidR="006C4D06" w:rsidRPr="00BC09EE" w:rsidRDefault="006C4D06" w:rsidP="006C4D06">
      <w:pPr>
        <w:widowControl w:val="0"/>
        <w:tabs>
          <w:tab w:val="left" w:pos="7149"/>
        </w:tabs>
        <w:spacing w:after="0" w:line="240" w:lineRule="auto"/>
        <w:ind w:left="5680"/>
        <w:rPr>
          <w:rFonts w:ascii="Times New Roman" w:eastAsia="Times New Roman" w:hAnsi="Times New Roman" w:cs="Times New Roman"/>
          <w:u w:val="single"/>
          <w:lang w:eastAsia="ru-RU" w:bidi="ru-RU"/>
        </w:rPr>
      </w:pPr>
    </w:p>
    <w:p w:rsidR="006C4D06" w:rsidRPr="00BC09EE" w:rsidRDefault="006C4D06" w:rsidP="006C4D06">
      <w:pPr>
        <w:widowControl w:val="0"/>
        <w:tabs>
          <w:tab w:val="left" w:pos="7149"/>
        </w:tabs>
        <w:spacing w:after="0" w:line="240" w:lineRule="auto"/>
        <w:ind w:left="5680"/>
        <w:rPr>
          <w:rFonts w:ascii="Times New Roman" w:eastAsia="Times New Roman" w:hAnsi="Times New Roman" w:cs="Times New Roman"/>
          <w:lang w:eastAsia="ru-RU" w:bidi="ru-RU"/>
        </w:rPr>
      </w:pPr>
    </w:p>
    <w:p w:rsidR="006C4D06" w:rsidRPr="00BC09EE" w:rsidRDefault="006C4D06" w:rsidP="009212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C4D06" w:rsidRPr="00BC09EE" w:rsidRDefault="006C4D06" w:rsidP="009212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21226" w:rsidRPr="00BC09EE" w:rsidRDefault="00921226" w:rsidP="009212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Порядок проведения публичных слушаний</w:t>
      </w:r>
    </w:p>
    <w:p w:rsidR="00921226" w:rsidRPr="00BC09EE" w:rsidRDefault="006C4D06" w:rsidP="00921226">
      <w:pPr>
        <w:widowControl w:val="0"/>
        <w:spacing w:after="6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 городе Инкермане, внутригородском муниципальном образовании города Севастополя</w:t>
      </w:r>
      <w:r w:rsidR="00921226" w:rsidRPr="00BC0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с использованием федеральной</w:t>
      </w:r>
      <w:r w:rsidR="00921226" w:rsidRPr="00BC0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государственной информационной системы «Единый портал</w:t>
      </w:r>
      <w:r w:rsidR="00921226" w:rsidRPr="00BC0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государственных и муниципальных услуг (функций)»</w:t>
      </w:r>
    </w:p>
    <w:p w:rsidR="00921226" w:rsidRPr="00BC09EE" w:rsidRDefault="00921226" w:rsidP="00BC09EE">
      <w:pPr>
        <w:widowControl w:val="0"/>
        <w:numPr>
          <w:ilvl w:val="0"/>
          <w:numId w:val="6"/>
        </w:num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Настоящий Порядок закрепляет правовые, организационные основы и особенности проведения публичных слушаний </w:t>
      </w:r>
      <w:r w:rsidR="006C4D06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городе Инкермане, внутригородском муниципальном образовании города Севастополя 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услуг» в соответствии с Федеральным законом от 06.10.2003 № 131-ФЗ «Об общих принципах организации местного самоуправления в Российской Федерации», Законом города Севастополя от 30.12.2014 № 102- ЗС, 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(функций)», в целях организации и проведения публичных слушаний с участием жителей </w:t>
      </w:r>
      <w:r w:rsidR="006C4D06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Инкермана.</w:t>
      </w:r>
    </w:p>
    <w:p w:rsidR="006C4D06" w:rsidRPr="00BC09EE" w:rsidRDefault="006C4D06" w:rsidP="00BC09EE">
      <w:pPr>
        <w:widowControl w:val="0"/>
        <w:tabs>
          <w:tab w:val="left" w:pos="103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1226" w:rsidRPr="00BC09EE" w:rsidRDefault="00921226" w:rsidP="00BC09EE">
      <w:pPr>
        <w:widowControl w:val="0"/>
        <w:numPr>
          <w:ilvl w:val="0"/>
          <w:numId w:val="6"/>
        </w:numPr>
        <w:tabs>
          <w:tab w:val="left" w:pos="12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заблаговременного оповещения жителей </w:t>
      </w:r>
      <w:r w:rsidR="006C4D06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времени и месте проведения публичных слушаний, для размещения материалов и информации, указанных в статье 28 Федерального закона от 06.10.2003 № 131-ФЗ «Об общих принципах организации местного самоуправления в Российской Федерации» (далее - Федеральный закон), обеспечения возможности представления жителями </w:t>
      </w:r>
      <w:r w:rsidR="006C4D06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своих замечаний и предложений по вынесенному на обсуждение проекту муниципального правового акта, а также для участия жителей </w:t>
      </w:r>
      <w:r w:rsidR="006C4D06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публичных слушаниях и для опубликования (обнародования) результатов публичных слушаний, включая мотивированное обоснование принятых решений, может использоваться федеральная государственная информационная система «Единый портал государственных и муниципальных услуг (функций)» (далее - Единый портал).</w:t>
      </w:r>
    </w:p>
    <w:p w:rsidR="006C4D06" w:rsidRPr="00BC09EE" w:rsidRDefault="006C4D06" w:rsidP="00BC09EE">
      <w:pPr>
        <w:widowControl w:val="0"/>
        <w:tabs>
          <w:tab w:val="left" w:pos="127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C4D06" w:rsidRPr="00BC09EE" w:rsidRDefault="006C4D06" w:rsidP="00BC09EE">
      <w:pPr>
        <w:widowControl w:val="0"/>
        <w:tabs>
          <w:tab w:val="left" w:pos="127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6C4D06" w:rsidRPr="00BC09EE" w:rsidSect="006C4D06">
          <w:headerReference w:type="default" r:id="rId9"/>
          <w:pgSz w:w="11900" w:h="16840"/>
          <w:pgMar w:top="1353" w:right="747" w:bottom="851" w:left="1678" w:header="925" w:footer="1019" w:gutter="0"/>
          <w:pgNumType w:start="14"/>
          <w:cols w:space="720"/>
          <w:noEndnote/>
          <w:docGrid w:linePitch="360"/>
        </w:sectPr>
      </w:pPr>
    </w:p>
    <w:p w:rsidR="00921226" w:rsidRPr="00BC09EE" w:rsidRDefault="00921226" w:rsidP="00BC09EE">
      <w:pPr>
        <w:widowControl w:val="0"/>
        <w:numPr>
          <w:ilvl w:val="0"/>
          <w:numId w:val="6"/>
        </w:numPr>
        <w:tabs>
          <w:tab w:val="left" w:pos="111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Представить замечания и предложения по вынесенному на обсуждение проекту муниципального правового акта, а также участвовать в публичных слушаниях с использованием Единого портала могут граждане Российской Федерации, имеющие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21226" w:rsidRPr="00BC09EE" w:rsidRDefault="00921226" w:rsidP="00BC09EE">
      <w:pPr>
        <w:widowControl w:val="0"/>
        <w:numPr>
          <w:ilvl w:val="0"/>
          <w:numId w:val="6"/>
        </w:numPr>
        <w:tabs>
          <w:tab w:val="left" w:pos="111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Представление жителями </w:t>
      </w:r>
      <w:r w:rsidR="006C4D06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замечаний и предложений по вынесенному на обсуждение проекту муниципального правового акта, а также участие в публичных слушаниях,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</w:t>
      </w:r>
      <w:r w:rsidR="0021264F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21226" w:rsidRPr="00BC09EE" w:rsidRDefault="00921226" w:rsidP="00BC09EE">
      <w:pPr>
        <w:widowControl w:val="0"/>
        <w:numPr>
          <w:ilvl w:val="0"/>
          <w:numId w:val="6"/>
        </w:numPr>
        <w:tabs>
          <w:tab w:val="left" w:pos="111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Замечания и предложения по вынесенному на обсуждение проекту муниципального правового акта могут быть представлены жителями </w:t>
      </w:r>
      <w:r w:rsidR="006C4D06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использованием Единого портала со дня опубликования местной администрацией </w:t>
      </w:r>
      <w:r w:rsidR="006C4D06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сведений в соответствии с пунктом 3 настоящего Порядка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удостоверяющего личность гражданина Российской Федерации, дате рождения и адресе регистрации по месту жительства жителя </w:t>
      </w:r>
      <w:r w:rsidR="006C4D06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921226" w:rsidRPr="00BC09EE" w:rsidRDefault="00921226" w:rsidP="00BC09EE">
      <w:pPr>
        <w:widowControl w:val="0"/>
        <w:numPr>
          <w:ilvl w:val="0"/>
          <w:numId w:val="6"/>
        </w:numPr>
        <w:tabs>
          <w:tab w:val="left" w:pos="111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Замечания и предложения по вынесенному на обсуждение проекту муниципального правового акта направляются в личный кабинет. Уполномоченное лицо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кабинета, проверяя их содержание.</w:t>
      </w:r>
    </w:p>
    <w:p w:rsidR="00921226" w:rsidRPr="00BC09EE" w:rsidRDefault="00921226" w:rsidP="00BC09EE">
      <w:pPr>
        <w:widowControl w:val="0"/>
        <w:numPr>
          <w:ilvl w:val="0"/>
          <w:numId w:val="6"/>
        </w:numPr>
        <w:tabs>
          <w:tab w:val="left" w:pos="10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рассмотрении замечаний и предложений может быть отказано по следующим основаниям:</w:t>
      </w:r>
    </w:p>
    <w:p w:rsidR="00921226" w:rsidRPr="00BC09EE" w:rsidRDefault="00921226" w:rsidP="00BC09EE">
      <w:pPr>
        <w:widowControl w:val="0"/>
        <w:numPr>
          <w:ilvl w:val="0"/>
          <w:numId w:val="4"/>
        </w:numPr>
        <w:tabs>
          <w:tab w:val="left" w:pos="102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гражданин указал неполные или недостоверные сведения о себе;</w:t>
      </w:r>
    </w:p>
    <w:p w:rsidR="00921226" w:rsidRPr="00BC09EE" w:rsidRDefault="00921226" w:rsidP="00BC09EE">
      <w:pPr>
        <w:widowControl w:val="0"/>
        <w:numPr>
          <w:ilvl w:val="0"/>
          <w:numId w:val="4"/>
        </w:numPr>
        <w:tabs>
          <w:tab w:val="left" w:pos="99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замечаниях или предложениях присутствуют оскорбительные выражения, угрозы жизни или здоровью граждан, призывы к осуществлению 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экстремистской и (или) террористической деятельности;</w:t>
      </w:r>
    </w:p>
    <w:p w:rsidR="00921226" w:rsidRPr="00BC09EE" w:rsidRDefault="00921226" w:rsidP="00BC09EE">
      <w:pPr>
        <w:widowControl w:val="0"/>
        <w:numPr>
          <w:ilvl w:val="0"/>
          <w:numId w:val="4"/>
        </w:numPr>
        <w:tabs>
          <w:tab w:val="left" w:pos="99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предложения или замечания поданы после срока окончания приема предложений и замечаний, указанного в извещении о начале проведения публичных слушаний;</w:t>
      </w:r>
    </w:p>
    <w:p w:rsidR="00921226" w:rsidRPr="00BC09EE" w:rsidRDefault="00921226" w:rsidP="00BC09EE">
      <w:pPr>
        <w:widowControl w:val="0"/>
        <w:numPr>
          <w:ilvl w:val="0"/>
          <w:numId w:val="4"/>
        </w:numPr>
        <w:tabs>
          <w:tab w:val="left" w:pos="99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предложения или замечания не соответствуют предмету публичных слушаний.</w:t>
      </w:r>
    </w:p>
    <w:p w:rsidR="00921226" w:rsidRPr="00BC09EE" w:rsidRDefault="00921226" w:rsidP="00BC09EE">
      <w:pPr>
        <w:widowControl w:val="0"/>
        <w:numPr>
          <w:ilvl w:val="0"/>
          <w:numId w:val="6"/>
        </w:numPr>
        <w:tabs>
          <w:tab w:val="left" w:pos="10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Решение (итоговые рекомендации), принятое в рамках публичных слушаний, и мотивированное обоснование принятых решений публикуются уполномоченным лицом в соответствующем разделе платформы обратной связи Единого портала для ознакомления жителей </w:t>
      </w:r>
      <w:r w:rsidR="006C4D06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течение 5 рабочих дней со дня проведения публичных слушаний.</w:t>
      </w:r>
    </w:p>
    <w:p w:rsidR="00921226" w:rsidRPr="00BC09EE" w:rsidRDefault="00921226" w:rsidP="00BC09E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них указываются:</w:t>
      </w:r>
    </w:p>
    <w:p w:rsidR="00921226" w:rsidRPr="00BC09EE" w:rsidRDefault="00921226" w:rsidP="00BC09EE">
      <w:pPr>
        <w:widowControl w:val="0"/>
        <w:numPr>
          <w:ilvl w:val="0"/>
          <w:numId w:val="4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дата оформления заключения, рекомендаций;</w:t>
      </w:r>
    </w:p>
    <w:p w:rsidR="00921226" w:rsidRPr="00BC09EE" w:rsidRDefault="00921226" w:rsidP="00BC09EE">
      <w:pPr>
        <w:widowControl w:val="0"/>
        <w:numPr>
          <w:ilvl w:val="0"/>
          <w:numId w:val="4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наименование проекта, вынесенного на обсуждение;</w:t>
      </w:r>
    </w:p>
    <w:p w:rsidR="00921226" w:rsidRPr="00BC09EE" w:rsidRDefault="00921226" w:rsidP="00BC09EE">
      <w:pPr>
        <w:widowControl w:val="0"/>
        <w:numPr>
          <w:ilvl w:val="0"/>
          <w:numId w:val="4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сведения о количестве участников публичных слушаний;</w:t>
      </w:r>
    </w:p>
    <w:p w:rsidR="00921226" w:rsidRPr="00BC09EE" w:rsidRDefault="0023663C" w:rsidP="00BC09EE">
      <w:pPr>
        <w:widowControl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    </w:t>
      </w:r>
      <w:r w:rsidR="00921226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количество и содержание предложений и замечаний участников;</w:t>
      </w:r>
    </w:p>
    <w:p w:rsidR="00921226" w:rsidRPr="00BC09EE" w:rsidRDefault="0023663C" w:rsidP="00BC09EE">
      <w:pPr>
        <w:widowControl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    </w:t>
      </w:r>
      <w:r w:rsidR="00921226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итоговые рекомендации о целесообразности или нецелесообразности учета предложений и замечаний;</w:t>
      </w:r>
    </w:p>
    <w:p w:rsidR="00921226" w:rsidRPr="00BC09EE" w:rsidRDefault="0023663C" w:rsidP="00BC09EE">
      <w:pPr>
        <w:widowControl w:val="0"/>
        <w:tabs>
          <w:tab w:val="left" w:pos="263"/>
        </w:tabs>
        <w:spacing w:after="0" w:line="276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921226" w:rsidRPr="00BC09EE">
          <w:headerReference w:type="default" r:id="rId10"/>
          <w:pgSz w:w="11900" w:h="16840"/>
          <w:pgMar w:top="1353" w:right="747" w:bottom="1447" w:left="1678" w:header="0" w:footer="1019" w:gutter="0"/>
          <w:pgNumType w:start="2"/>
          <w:cols w:space="720"/>
          <w:noEndnote/>
          <w:docGrid w:linePitch="360"/>
        </w:sect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921226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выводы по результатам публичных слушаний.</w:t>
      </w:r>
    </w:p>
    <w:p w:rsidR="00854A41" w:rsidRPr="00BC09EE" w:rsidRDefault="00921226" w:rsidP="00854A41">
      <w:pPr>
        <w:widowControl w:val="0"/>
        <w:tabs>
          <w:tab w:val="left" w:pos="7614"/>
        </w:tabs>
        <w:spacing w:after="0" w:line="240" w:lineRule="auto"/>
        <w:ind w:left="5660"/>
        <w:rPr>
          <w:rFonts w:ascii="Times New Roman" w:eastAsia="Times New Roman" w:hAnsi="Times New Roman" w:cs="Times New Roman"/>
          <w:lang w:eastAsia="ru-RU" w:bidi="ru-RU"/>
        </w:rPr>
      </w:pPr>
      <w:r w:rsidRPr="00BC09EE">
        <w:rPr>
          <w:rFonts w:ascii="Times New Roman" w:eastAsia="Times New Roman" w:hAnsi="Times New Roman" w:cs="Times New Roman"/>
          <w:lang w:eastAsia="ru-RU" w:bidi="ru-RU"/>
        </w:rPr>
        <w:lastRenderedPageBreak/>
        <w:t xml:space="preserve">Приложение 3 </w:t>
      </w:r>
    </w:p>
    <w:p w:rsidR="00921226" w:rsidRPr="00BC09EE" w:rsidRDefault="00921226" w:rsidP="00854A41">
      <w:pPr>
        <w:widowControl w:val="0"/>
        <w:tabs>
          <w:tab w:val="left" w:pos="7614"/>
        </w:tabs>
        <w:spacing w:after="0" w:line="240" w:lineRule="auto"/>
        <w:ind w:left="5660"/>
        <w:rPr>
          <w:rFonts w:ascii="Times New Roman" w:eastAsia="Times New Roman" w:hAnsi="Times New Roman" w:cs="Times New Roman"/>
          <w:lang w:eastAsia="ru-RU" w:bidi="ru-RU"/>
        </w:rPr>
      </w:pPr>
      <w:r w:rsidRPr="00BC09EE">
        <w:rPr>
          <w:rFonts w:ascii="Times New Roman" w:eastAsia="Times New Roman" w:hAnsi="Times New Roman" w:cs="Times New Roman"/>
          <w:lang w:eastAsia="ru-RU" w:bidi="ru-RU"/>
        </w:rPr>
        <w:t xml:space="preserve">к решению </w:t>
      </w:r>
      <w:r w:rsidR="00854A41" w:rsidRPr="00BC09EE">
        <w:rPr>
          <w:rFonts w:ascii="Times New Roman" w:eastAsia="Times New Roman" w:hAnsi="Times New Roman" w:cs="Times New Roman"/>
          <w:lang w:eastAsia="ru-RU" w:bidi="ru-RU"/>
        </w:rPr>
        <w:t>Инкерманского городского Совета от 30.05.2025 _/_</w:t>
      </w:r>
    </w:p>
    <w:p w:rsidR="00854A41" w:rsidRPr="00BC09EE" w:rsidRDefault="00854A41" w:rsidP="00854A41">
      <w:pPr>
        <w:widowControl w:val="0"/>
        <w:tabs>
          <w:tab w:val="left" w:pos="7614"/>
        </w:tabs>
        <w:spacing w:after="0" w:line="240" w:lineRule="auto"/>
        <w:ind w:left="5660"/>
        <w:rPr>
          <w:rFonts w:ascii="Times New Roman" w:eastAsia="Times New Roman" w:hAnsi="Times New Roman" w:cs="Times New Roman"/>
          <w:lang w:eastAsia="ru-RU" w:bidi="ru-RU"/>
        </w:rPr>
      </w:pPr>
    </w:p>
    <w:p w:rsidR="00854A41" w:rsidRPr="00BC09EE" w:rsidRDefault="00854A41" w:rsidP="00854A41">
      <w:pPr>
        <w:widowControl w:val="0"/>
        <w:tabs>
          <w:tab w:val="left" w:pos="7614"/>
        </w:tabs>
        <w:spacing w:after="0" w:line="240" w:lineRule="auto"/>
        <w:ind w:left="5660"/>
        <w:rPr>
          <w:rFonts w:ascii="Times New Roman" w:eastAsia="Times New Roman" w:hAnsi="Times New Roman" w:cs="Times New Roman"/>
          <w:lang w:eastAsia="ru-RU" w:bidi="ru-RU"/>
        </w:rPr>
      </w:pPr>
    </w:p>
    <w:p w:rsidR="00854A41" w:rsidRPr="00BC09EE" w:rsidRDefault="00854A41" w:rsidP="00854A41">
      <w:pPr>
        <w:widowControl w:val="0"/>
        <w:tabs>
          <w:tab w:val="left" w:pos="7614"/>
        </w:tabs>
        <w:spacing w:after="0" w:line="240" w:lineRule="auto"/>
        <w:ind w:left="5660"/>
        <w:rPr>
          <w:rFonts w:ascii="Times New Roman" w:eastAsia="Times New Roman" w:hAnsi="Times New Roman" w:cs="Times New Roman"/>
          <w:lang w:eastAsia="ru-RU" w:bidi="ru-RU"/>
        </w:rPr>
      </w:pPr>
    </w:p>
    <w:p w:rsidR="00854A41" w:rsidRPr="00BC09EE" w:rsidRDefault="00854A41" w:rsidP="00854A41">
      <w:pPr>
        <w:widowControl w:val="0"/>
        <w:tabs>
          <w:tab w:val="left" w:pos="7614"/>
        </w:tabs>
        <w:spacing w:after="0" w:line="240" w:lineRule="auto"/>
        <w:ind w:left="5660"/>
        <w:rPr>
          <w:rFonts w:ascii="Times New Roman" w:eastAsia="Times New Roman" w:hAnsi="Times New Roman" w:cs="Times New Roman"/>
          <w:lang w:eastAsia="ru-RU" w:bidi="ru-RU"/>
        </w:rPr>
      </w:pPr>
    </w:p>
    <w:p w:rsidR="00921226" w:rsidRPr="00BC09EE" w:rsidRDefault="00921226" w:rsidP="00921226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Порядок учета предложений по проектам муниципальных правовых</w:t>
      </w:r>
      <w:r w:rsidRPr="00BC0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актов и проектам муниципальных правовых актов о внесении</w:t>
      </w:r>
      <w:r w:rsidRPr="00BC0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изменений и дополнений в муниципальные правовые акты, а также</w:t>
      </w:r>
      <w:r w:rsidRPr="00BC0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участия граждан в его обсуждении</w:t>
      </w:r>
    </w:p>
    <w:p w:rsidR="00921226" w:rsidRPr="00BC09EE" w:rsidRDefault="00921226" w:rsidP="009212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 I.</w:t>
      </w:r>
    </w:p>
    <w:p w:rsidR="00921226" w:rsidRPr="00BC09EE" w:rsidRDefault="00921226" w:rsidP="00921226">
      <w:pPr>
        <w:keepNext/>
        <w:keepLines/>
        <w:widowControl w:val="0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3" w:name="bookmark16"/>
      <w:bookmarkStart w:id="14" w:name="bookmark17"/>
      <w:r w:rsidRPr="00BC0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Общие положения</w:t>
      </w:r>
      <w:bookmarkEnd w:id="13"/>
      <w:bookmarkEnd w:id="14"/>
    </w:p>
    <w:p w:rsidR="00921226" w:rsidRPr="00BC09EE" w:rsidRDefault="00921226" w:rsidP="00BC09EE">
      <w:pPr>
        <w:widowControl w:val="0"/>
        <w:numPr>
          <w:ilvl w:val="0"/>
          <w:numId w:val="7"/>
        </w:numPr>
        <w:tabs>
          <w:tab w:val="left" w:pos="104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Порядок учета предложений по проектам муниципальных правовых</w:t>
      </w:r>
    </w:p>
    <w:p w:rsidR="00921226" w:rsidRPr="00BC09EE" w:rsidRDefault="00921226" w:rsidP="00BC09EE">
      <w:pPr>
        <w:widowControl w:val="0"/>
        <w:tabs>
          <w:tab w:val="left" w:pos="488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актов и проектам муниципальных правовых актов о внесении изменений и дополнений в муниципальные правовые акты, а также порядок участия граждан в их обсуждении, разработан в соответствии с требованиями Федерального закона от 06.10.2003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№ 131-ФЗ «Об общих принципах</w:t>
      </w:r>
    </w:p>
    <w:p w:rsidR="00921226" w:rsidRPr="00BC09EE" w:rsidRDefault="00921226" w:rsidP="00BC09E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организации местного самоуправления в Российской Федерации» и регулирует порядок учета предложений по проектам муниципальных правовых актов и проектам муниципальных правовых актов о внесении изменений и дополнений в муниципальные правовые акты, а также порядок участия граждан в их обсуждении (далее - МПА, проект изменений и дополнений в МПА, Порядок).</w:t>
      </w:r>
    </w:p>
    <w:p w:rsidR="00921226" w:rsidRPr="00BC09EE" w:rsidRDefault="00921226" w:rsidP="00BC09EE">
      <w:pPr>
        <w:widowControl w:val="0"/>
        <w:numPr>
          <w:ilvl w:val="0"/>
          <w:numId w:val="7"/>
        </w:numPr>
        <w:tabs>
          <w:tab w:val="left" w:pos="109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Предложения об изменениях и дополнениях к опубликованному проекту МПА, проекту изменений и дополнений в МПА вносятся:</w:t>
      </w:r>
    </w:p>
    <w:p w:rsidR="00921226" w:rsidRPr="00BC09EE" w:rsidRDefault="00921226" w:rsidP="00BC09EE">
      <w:pPr>
        <w:widowControl w:val="0"/>
        <w:numPr>
          <w:ilvl w:val="0"/>
          <w:numId w:val="4"/>
        </w:numPr>
        <w:tabs>
          <w:tab w:val="left" w:pos="9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гражданами Российской Федерации, проживающими на территории </w:t>
      </w:r>
      <w:r w:rsidR="00854A41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 порядке индивидуальных или коллективных обращений;</w:t>
      </w:r>
    </w:p>
    <w:p w:rsidR="00921226" w:rsidRPr="00BC09EE" w:rsidRDefault="00921226" w:rsidP="00BC09EE">
      <w:pPr>
        <w:widowControl w:val="0"/>
        <w:numPr>
          <w:ilvl w:val="0"/>
          <w:numId w:val="4"/>
        </w:numPr>
        <w:tabs>
          <w:tab w:val="left" w:pos="96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общественными объединениями;</w:t>
      </w:r>
    </w:p>
    <w:p w:rsidR="00921226" w:rsidRPr="00BC09EE" w:rsidRDefault="00921226" w:rsidP="00BC09EE">
      <w:pPr>
        <w:widowControl w:val="0"/>
        <w:numPr>
          <w:ilvl w:val="0"/>
          <w:numId w:val="4"/>
        </w:numPr>
        <w:tabs>
          <w:tab w:val="left" w:pos="96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органами территориального общественного самоуправления.</w:t>
      </w:r>
    </w:p>
    <w:p w:rsidR="00921226" w:rsidRPr="00BC09EE" w:rsidRDefault="00921226" w:rsidP="00BC09EE">
      <w:pPr>
        <w:widowControl w:val="0"/>
        <w:numPr>
          <w:ilvl w:val="0"/>
          <w:numId w:val="7"/>
        </w:numPr>
        <w:tabs>
          <w:tab w:val="left" w:pos="105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Население </w:t>
      </w:r>
      <w:r w:rsidR="00854A41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вправе участвовать в обсуждении опубликованного проекта МПА либо проекта изменений и дополнений в МПА.</w:t>
      </w:r>
    </w:p>
    <w:p w:rsidR="00921226" w:rsidRPr="00BC09EE" w:rsidRDefault="00921226" w:rsidP="00BC09E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Предложения вносятся по результатам:</w:t>
      </w:r>
    </w:p>
    <w:p w:rsidR="00921226" w:rsidRPr="00BC09EE" w:rsidRDefault="00921226" w:rsidP="00BC09EE">
      <w:pPr>
        <w:widowControl w:val="0"/>
        <w:numPr>
          <w:ilvl w:val="0"/>
          <w:numId w:val="4"/>
        </w:numPr>
        <w:tabs>
          <w:tab w:val="left" w:pos="9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проведения собраний (конференций) граждан;</w:t>
      </w:r>
    </w:p>
    <w:p w:rsidR="00921226" w:rsidRPr="00BC09EE" w:rsidRDefault="00921226" w:rsidP="00BC09EE">
      <w:pPr>
        <w:widowControl w:val="0"/>
        <w:numPr>
          <w:ilvl w:val="0"/>
          <w:numId w:val="4"/>
        </w:numPr>
        <w:tabs>
          <w:tab w:val="left" w:pos="9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проведения публичных слушаний.</w:t>
      </w:r>
    </w:p>
    <w:p w:rsidR="00921226" w:rsidRPr="00BC09EE" w:rsidRDefault="00921226" w:rsidP="00BC09EE">
      <w:pPr>
        <w:widowControl w:val="0"/>
        <w:numPr>
          <w:ilvl w:val="0"/>
          <w:numId w:val="7"/>
        </w:numPr>
        <w:tabs>
          <w:tab w:val="left" w:pos="109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Предложения об изменениях и дополнениях к проекту МПА, проекту изменений и дополнений в МПА составляются в письменном виде и передаются в </w:t>
      </w:r>
      <w:r w:rsidR="00854A41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Инкерманский городской Совет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921226" w:rsidRPr="00BC09EE" w:rsidRDefault="00921226" w:rsidP="00BC09EE">
      <w:pPr>
        <w:widowControl w:val="0"/>
        <w:numPr>
          <w:ilvl w:val="0"/>
          <w:numId w:val="7"/>
        </w:numPr>
        <w:tabs>
          <w:tab w:val="left" w:pos="106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921226" w:rsidRPr="00BC09EE">
          <w:headerReference w:type="default" r:id="rId11"/>
          <w:pgSz w:w="11900" w:h="16840"/>
          <w:pgMar w:top="1091" w:right="771" w:bottom="1339" w:left="1678" w:header="663" w:footer="911" w:gutter="0"/>
          <w:pgNumType w:start="17"/>
          <w:cols w:space="720"/>
          <w:noEndnote/>
          <w:docGrid w:linePitch="360"/>
        </w:sect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Предложения по проекту МПА, проекту изменений и дополнений в МПА указываются в протоколе или итоговом документе проведения 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соответствующего мероприятия и рассмотрения рабочей группой депутатов </w:t>
      </w:r>
      <w:r w:rsidR="00854A41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Инкерманского городского Совета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подготовке обсуждаемых проектов МПА (далее - рабочая группа).</w:t>
      </w:r>
    </w:p>
    <w:p w:rsidR="00921226" w:rsidRPr="00BC09EE" w:rsidRDefault="00921226" w:rsidP="00BC09EE">
      <w:pPr>
        <w:widowControl w:val="0"/>
        <w:numPr>
          <w:ilvl w:val="0"/>
          <w:numId w:val="7"/>
        </w:numPr>
        <w:tabs>
          <w:tab w:val="left" w:pos="11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Предложения, поступающие от субъектов, перечисленных в пункте 2 настоящего Порядка, об изменениях и дополнениях к проекту МПА, проекту изменений и дополнений в МПА должны быть внесены в установленном порядке.</w:t>
      </w:r>
    </w:p>
    <w:p w:rsidR="00921226" w:rsidRPr="00BC09EE" w:rsidRDefault="00921226" w:rsidP="00BC09E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 II.</w:t>
      </w:r>
    </w:p>
    <w:p w:rsidR="00921226" w:rsidRPr="00BC09EE" w:rsidRDefault="00921226" w:rsidP="00BC09E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Порядок рассмотрения поступивших предложений</w:t>
      </w:r>
    </w:p>
    <w:p w:rsidR="00921226" w:rsidRPr="00BC09EE" w:rsidRDefault="00921226" w:rsidP="00BC09EE">
      <w:pPr>
        <w:widowControl w:val="0"/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 проекту МПА, проекту изменений и дополнений в МПА</w:t>
      </w:r>
    </w:p>
    <w:p w:rsidR="00921226" w:rsidRPr="00BC09EE" w:rsidRDefault="00921226" w:rsidP="00BC09EE">
      <w:pPr>
        <w:widowControl w:val="0"/>
        <w:numPr>
          <w:ilvl w:val="0"/>
          <w:numId w:val="7"/>
        </w:numPr>
        <w:tabs>
          <w:tab w:val="left" w:pos="11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Предложения по проекту МПА, проекту изменений и дополнений в</w:t>
      </w:r>
    </w:p>
    <w:p w:rsidR="00921226" w:rsidRPr="00BC09EE" w:rsidRDefault="00921226" w:rsidP="00BC09EE">
      <w:pPr>
        <w:widowControl w:val="0"/>
        <w:tabs>
          <w:tab w:val="left" w:pos="668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МПА должны соответствовать Конституции Российской Федерации, требованиям Фе</w:t>
      </w:r>
      <w:r w:rsidR="00B92BC4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дерального закона от 06.10.2003 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131-ФЗ «Об общих</w:t>
      </w:r>
      <w:r w:rsidR="00B92BC4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принципах организации местного самоуправления в Российской Федерации», Закону гор</w:t>
      </w:r>
      <w:r w:rsidR="00B92BC4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ода Севастополя от 30.12.2014 №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102-ЗС «О местном</w:t>
      </w:r>
      <w:r w:rsidR="00B92BC4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самоуправлении в городе Севастополе», Уставу </w:t>
      </w:r>
      <w:r w:rsidR="00B92BC4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Инкермана.</w:t>
      </w:r>
    </w:p>
    <w:p w:rsidR="00921226" w:rsidRPr="00BC09EE" w:rsidRDefault="00921226" w:rsidP="00BC09EE">
      <w:pPr>
        <w:widowControl w:val="0"/>
        <w:numPr>
          <w:ilvl w:val="0"/>
          <w:numId w:val="7"/>
        </w:numPr>
        <w:tabs>
          <w:tab w:val="left" w:pos="104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Предложения по проекту МПА, проекту изменений и дополнений в МПА, внесенные с нарушением порядка и сроков, предусмотренных настоящим Порядком, по решению рабочей группы, могут быть оставлены без рассмотрения.</w:t>
      </w:r>
    </w:p>
    <w:p w:rsidR="00921226" w:rsidRPr="00BC09EE" w:rsidRDefault="00921226" w:rsidP="00BC09EE">
      <w:pPr>
        <w:widowControl w:val="0"/>
        <w:numPr>
          <w:ilvl w:val="0"/>
          <w:numId w:val="7"/>
        </w:numPr>
        <w:tabs>
          <w:tab w:val="left" w:pos="104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Внесенные предложения по проекту МПА, проекту изменений и дополнений в МПА предварительно изучаются специалистами, привлекаемыми рабочей группой, на соответствие требованиям, предъявляемым действующим законодательством. По поручению рабочей группы специалисты представляют свои заключения в письменной форме.</w:t>
      </w:r>
    </w:p>
    <w:p w:rsidR="00921226" w:rsidRPr="00BC09EE" w:rsidRDefault="00921226" w:rsidP="00BC09EE">
      <w:pPr>
        <w:widowControl w:val="0"/>
        <w:numPr>
          <w:ilvl w:val="0"/>
          <w:numId w:val="7"/>
        </w:numPr>
        <w:tabs>
          <w:tab w:val="left" w:pos="118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основании заключений специалистов рабочая группа может отклонить предложения по проекту МПА, проекту изменений и дополнений в МПА, не соответствующие требованиям действующего законодательства, а также предложения, не относящиеся к указанному проекту.</w:t>
      </w:r>
    </w:p>
    <w:p w:rsidR="00921226" w:rsidRPr="00BC09EE" w:rsidRDefault="00921226" w:rsidP="00BC09EE">
      <w:pPr>
        <w:widowControl w:val="0"/>
        <w:numPr>
          <w:ilvl w:val="0"/>
          <w:numId w:val="7"/>
        </w:numPr>
        <w:tabs>
          <w:tab w:val="left" w:pos="118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Предложения по проекту МПА, проекту изменений и дополнений в МПА, признанные соответствующими требованиям действующего законодательства, подлежат дальнейшему изучению, анализу, обобщению рабочей группой и учету при принятии решения </w:t>
      </w:r>
      <w:r w:rsidR="00B92BC4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Инкерманским городским Советом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921226" w:rsidRPr="00BC09EE" w:rsidRDefault="00921226" w:rsidP="00BC09E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 III.</w:t>
      </w:r>
    </w:p>
    <w:p w:rsidR="00921226" w:rsidRPr="00BC09EE" w:rsidRDefault="00921226" w:rsidP="00BC09E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Порядок учета поступивших предложений по проекту МПА,</w:t>
      </w:r>
      <w:r w:rsidRPr="00BC0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проекту изменений и дополнений в МПА</w:t>
      </w:r>
    </w:p>
    <w:p w:rsidR="00921226" w:rsidRPr="00BC09EE" w:rsidRDefault="00921226" w:rsidP="00BC09EE">
      <w:pPr>
        <w:widowControl w:val="0"/>
        <w:numPr>
          <w:ilvl w:val="0"/>
          <w:numId w:val="7"/>
        </w:numPr>
        <w:tabs>
          <w:tab w:val="left" w:pos="136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итогам изучения, анализа и обобщения внесенных предложений по проекту рабочая группа составляет заключение.</w:t>
      </w:r>
    </w:p>
    <w:p w:rsidR="00921226" w:rsidRPr="00BC09EE" w:rsidRDefault="00921226" w:rsidP="00BC09EE">
      <w:pPr>
        <w:widowControl w:val="0"/>
        <w:numPr>
          <w:ilvl w:val="0"/>
          <w:numId w:val="7"/>
        </w:numPr>
        <w:tabs>
          <w:tab w:val="left" w:pos="119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Заключение рабочей группы по внесению предложений по проекту должно содержать следующие положения:</w:t>
      </w:r>
    </w:p>
    <w:p w:rsidR="00921226" w:rsidRPr="00BC09EE" w:rsidRDefault="00921226" w:rsidP="00BC09EE">
      <w:pPr>
        <w:widowControl w:val="0"/>
        <w:numPr>
          <w:ilvl w:val="0"/>
          <w:numId w:val="4"/>
        </w:numPr>
        <w:tabs>
          <w:tab w:val="left" w:pos="984"/>
        </w:tabs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общее количество поступивших предложений по проекту;</w:t>
      </w:r>
    </w:p>
    <w:p w:rsidR="00921226" w:rsidRPr="00BC09EE" w:rsidRDefault="00921226" w:rsidP="00BC09EE">
      <w:pPr>
        <w:widowControl w:val="0"/>
        <w:numPr>
          <w:ilvl w:val="0"/>
          <w:numId w:val="4"/>
        </w:numPr>
        <w:tabs>
          <w:tab w:val="left" w:pos="984"/>
        </w:tabs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количество поступивших предложений по проекту, оставленных </w:t>
      </w:r>
      <w:r w:rsid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настоящим Порядком без рассмотрения;</w:t>
      </w:r>
    </w:p>
    <w:p w:rsidR="00921226" w:rsidRPr="00BC09EE" w:rsidRDefault="00921226" w:rsidP="00BC09EE">
      <w:pPr>
        <w:widowControl w:val="0"/>
        <w:numPr>
          <w:ilvl w:val="0"/>
          <w:numId w:val="4"/>
        </w:numPr>
        <w:tabs>
          <w:tab w:val="left" w:pos="1117"/>
        </w:tabs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отклоненные предложения по проекту ввиду несоответствия требованиям действующего законодательства;</w:t>
      </w:r>
    </w:p>
    <w:p w:rsidR="00921226" w:rsidRPr="00BC09EE" w:rsidRDefault="00921226" w:rsidP="00BC09EE">
      <w:pPr>
        <w:widowControl w:val="0"/>
        <w:numPr>
          <w:ilvl w:val="0"/>
          <w:numId w:val="4"/>
        </w:numPr>
        <w:tabs>
          <w:tab w:val="left" w:pos="984"/>
        </w:tabs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предложения по проекту, рекомендуемые рабочей группой </w:t>
      </w:r>
      <w:r w:rsid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отклонению;</w:t>
      </w:r>
    </w:p>
    <w:p w:rsidR="00921226" w:rsidRPr="00BC09EE" w:rsidRDefault="00921226" w:rsidP="00BC09EE">
      <w:pPr>
        <w:widowControl w:val="0"/>
        <w:numPr>
          <w:ilvl w:val="0"/>
          <w:numId w:val="4"/>
        </w:numPr>
        <w:tabs>
          <w:tab w:val="left" w:pos="984"/>
        </w:tabs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предложения по проекту, рекомендуемые рабочей группой </w:t>
      </w:r>
      <w:r w:rsid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принятию.</w:t>
      </w:r>
    </w:p>
    <w:p w:rsidR="00921226" w:rsidRPr="00BC09EE" w:rsidRDefault="00921226" w:rsidP="00BC09EE">
      <w:pPr>
        <w:widowControl w:val="0"/>
        <w:numPr>
          <w:ilvl w:val="0"/>
          <w:numId w:val="7"/>
        </w:numPr>
        <w:tabs>
          <w:tab w:val="left" w:pos="117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Рабочая группа представляет в </w:t>
      </w:r>
      <w:r w:rsidR="00B92BC4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Инкерманский городской Совет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Главе </w:t>
      </w:r>
      <w:r w:rsidR="00B92BC4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заключение с приложением всех поступивших предложений по проекту решения.</w:t>
      </w:r>
    </w:p>
    <w:p w:rsidR="00921226" w:rsidRPr="00BC09EE" w:rsidRDefault="00921226" w:rsidP="00BC09EE">
      <w:pPr>
        <w:widowControl w:val="0"/>
        <w:numPr>
          <w:ilvl w:val="0"/>
          <w:numId w:val="7"/>
        </w:numPr>
        <w:tabs>
          <w:tab w:val="left" w:pos="125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Результаты публичных слушаний по проекту с обязательным содержанием принятых (включенных в текст соответствующего решения </w:t>
      </w:r>
      <w:r w:rsidR="00B92BC4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Инкерманского городского совета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предложений подлежат опубликованию (обнародованию) в соответствии с Уставом </w:t>
      </w:r>
      <w:r w:rsidR="00B92BC4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Инкермана.</w:t>
      </w:r>
    </w:p>
    <w:p w:rsidR="00921226" w:rsidRPr="00BC09EE" w:rsidRDefault="00921226" w:rsidP="00BC09EE">
      <w:pPr>
        <w:widowControl w:val="0"/>
        <w:numPr>
          <w:ilvl w:val="0"/>
          <w:numId w:val="7"/>
        </w:numPr>
        <w:tabs>
          <w:tab w:val="left" w:pos="117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случае, если предложения по проекту МПА, проекту изменений и дополнений в МПА, внесенные по результатам проведенных публичных слушаний, были отклонены (не были включены в текст решения </w:t>
      </w:r>
      <w:r w:rsidR="00B92BC4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Инкерманского городского Совета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), опубликованию (обнародованию) в соответствии с Уставом </w:t>
      </w:r>
      <w:r w:rsidR="00B92BC4"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</w:t>
      </w:r>
      <w:r w:rsidRPr="00BC09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подлежат также мотивы отклонения.</w:t>
      </w:r>
    </w:p>
    <w:p w:rsidR="00921226" w:rsidRPr="00BC09EE" w:rsidRDefault="00921226" w:rsidP="00BC09EE">
      <w:pPr>
        <w:tabs>
          <w:tab w:val="left" w:pos="399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921226" w:rsidRPr="00BC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806" w:rsidRDefault="00B93806">
      <w:pPr>
        <w:spacing w:after="0" w:line="240" w:lineRule="auto"/>
      </w:pPr>
      <w:r>
        <w:separator/>
      </w:r>
    </w:p>
  </w:endnote>
  <w:endnote w:type="continuationSeparator" w:id="0">
    <w:p w:rsidR="00B93806" w:rsidRDefault="00B9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806" w:rsidRDefault="00B93806">
      <w:pPr>
        <w:spacing w:after="0" w:line="240" w:lineRule="auto"/>
      </w:pPr>
      <w:r>
        <w:separator/>
      </w:r>
    </w:p>
  </w:footnote>
  <w:footnote w:type="continuationSeparator" w:id="0">
    <w:p w:rsidR="00B93806" w:rsidRDefault="00B93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61C" w:rsidRDefault="0069462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0C9B7EF" wp14:editId="55A1EB98">
              <wp:simplePos x="0" y="0"/>
              <wp:positionH relativeFrom="page">
                <wp:posOffset>4013200</wp:posOffset>
              </wp:positionH>
              <wp:positionV relativeFrom="page">
                <wp:posOffset>437515</wp:posOffset>
              </wp:positionV>
              <wp:extent cx="100330" cy="9144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261C" w:rsidRDefault="00694629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94629">
                            <w:rPr>
                              <w:noProof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9B7EF" id="_x0000_t202" coordsize="21600,21600" o:spt="202" path="m,l,21600r21600,l21600,xe">
              <v:stroke joinstyle="miter"/>
              <v:path gradientshapeok="t" o:connecttype="rect"/>
            </v:shapetype>
            <v:shape id="Shape 33" o:spid="_x0000_s1026" type="#_x0000_t202" style="position:absolute;margin-left:316pt;margin-top:34.45pt;width:7.9pt;height:7.2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" filled="f" stroked="f">
              <v:textbox style="mso-fit-shape-to-text:t" inset="0,0,0,0">
                <w:txbxContent>
                  <w:p w:rsidR="0044261C" w:rsidRDefault="00694629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94629">
                      <w:rPr>
                        <w:noProof/>
                        <w:sz w:val="22"/>
                        <w:szCs w:val="22"/>
                      </w:rPr>
                      <w:t>10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61C" w:rsidRDefault="00B938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61C" w:rsidRDefault="0069462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FD800A9" wp14:editId="5C9E1B8D">
              <wp:simplePos x="0" y="0"/>
              <wp:positionH relativeFrom="page">
                <wp:posOffset>4040505</wp:posOffset>
              </wp:positionH>
              <wp:positionV relativeFrom="page">
                <wp:posOffset>459740</wp:posOffset>
              </wp:positionV>
              <wp:extent cx="54610" cy="9144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261C" w:rsidRDefault="00694629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94629">
                            <w:rPr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D800A9" id="_x0000_t202" coordsize="21600,21600" o:spt="202" path="m,l,21600r21600,l21600,xe">
              <v:stroke joinstyle="miter"/>
              <v:path gradientshapeok="t" o:connecttype="rect"/>
            </v:shapetype>
            <v:shape id="Shape 35" o:spid="_x0000_s1027" type="#_x0000_t202" style="position:absolute;margin-left:318.15pt;margin-top:36.2pt;width:4.3pt;height:7.2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" filled="f" stroked="f">
              <v:textbox style="mso-fit-shape-to-text:t" inset="0,0,0,0">
                <w:txbxContent>
                  <w:p w:rsidR="0044261C" w:rsidRDefault="00694629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94629">
                      <w:rPr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61C" w:rsidRDefault="00B938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D3FF5"/>
    <w:multiLevelType w:val="hybridMultilevel"/>
    <w:tmpl w:val="40C2DA8C"/>
    <w:lvl w:ilvl="0" w:tplc="1990025E">
      <w:start w:val="1"/>
      <w:numFmt w:val="decimal"/>
      <w:lvlText w:val="%1)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5605A47"/>
    <w:multiLevelType w:val="multilevel"/>
    <w:tmpl w:val="589EF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AF29E0"/>
    <w:multiLevelType w:val="multilevel"/>
    <w:tmpl w:val="5FCA3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EC65B0"/>
    <w:multiLevelType w:val="multilevel"/>
    <w:tmpl w:val="B058A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E2187D"/>
    <w:multiLevelType w:val="multilevel"/>
    <w:tmpl w:val="6382E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740E82"/>
    <w:multiLevelType w:val="multilevel"/>
    <w:tmpl w:val="A5D8D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B11E92"/>
    <w:multiLevelType w:val="multilevel"/>
    <w:tmpl w:val="0D0275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685"/>
    <w:rsid w:val="00015BF6"/>
    <w:rsid w:val="0021264F"/>
    <w:rsid w:val="0023663C"/>
    <w:rsid w:val="002F2C10"/>
    <w:rsid w:val="003828F2"/>
    <w:rsid w:val="003F5614"/>
    <w:rsid w:val="00426685"/>
    <w:rsid w:val="00495C11"/>
    <w:rsid w:val="0049714F"/>
    <w:rsid w:val="005E750A"/>
    <w:rsid w:val="00694629"/>
    <w:rsid w:val="006C4D06"/>
    <w:rsid w:val="007A0347"/>
    <w:rsid w:val="00854A41"/>
    <w:rsid w:val="00921226"/>
    <w:rsid w:val="00A1296C"/>
    <w:rsid w:val="00A70D59"/>
    <w:rsid w:val="00AB334F"/>
    <w:rsid w:val="00B92BC4"/>
    <w:rsid w:val="00B93806"/>
    <w:rsid w:val="00BC09EE"/>
    <w:rsid w:val="00C00749"/>
    <w:rsid w:val="00DF2C29"/>
    <w:rsid w:val="00E139F7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CF486-A286-470D-9D4D-76BEAE8C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28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3828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828F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3828F2"/>
    <w:pPr>
      <w:widowControl w:val="0"/>
      <w:shd w:val="clear" w:color="auto" w:fill="FFFFFF"/>
      <w:spacing w:after="3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Колонтитул (2)_"/>
    <w:basedOn w:val="a0"/>
    <w:link w:val="20"/>
    <w:rsid w:val="009212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92122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4616</Words>
  <Characters>26316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2025-05-27T13:49:00Z</dcterms:created>
  <dcterms:modified xsi:type="dcterms:W3CDTF">2025-05-27T13:49:00Z</dcterms:modified>
</cp:coreProperties>
</file>