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9340" w14:textId="77777777" w:rsidR="009E3402" w:rsidRDefault="009E3402" w:rsidP="009E3402">
      <w:pPr>
        <w:jc w:val="center"/>
        <w:rPr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1" locked="0" layoutInCell="1" allowOverlap="1" wp14:anchorId="06B45240" wp14:editId="4EC40E0E">
            <wp:simplePos x="0" y="0"/>
            <wp:positionH relativeFrom="column">
              <wp:posOffset>2508885</wp:posOffset>
            </wp:positionH>
            <wp:positionV relativeFrom="paragraph">
              <wp:posOffset>0</wp:posOffset>
            </wp:positionV>
            <wp:extent cx="730885" cy="7975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  <w:sz w:val="36"/>
          <w:szCs w:val="36"/>
        </w:rPr>
        <w:t>ИНКЕРМАНСКИЙ ГОРОДСКОЙ СОВЕТ</w:t>
      </w:r>
    </w:p>
    <w:p w14:paraId="75FBC009" w14:textId="77777777" w:rsidR="009E3402" w:rsidRDefault="009E3402" w:rsidP="009E340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II</w:t>
      </w:r>
      <w:r w:rsidRPr="00C45BD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созыва</w:t>
      </w:r>
    </w:p>
    <w:p w14:paraId="5603058A" w14:textId="77777777" w:rsidR="009E3402" w:rsidRPr="00C45BD0" w:rsidRDefault="009E3402" w:rsidP="009E3402">
      <w:pPr>
        <w:jc w:val="center"/>
        <w:rPr>
          <w:b/>
          <w:bCs/>
          <w:sz w:val="32"/>
          <w:szCs w:val="32"/>
        </w:rPr>
      </w:pPr>
    </w:p>
    <w:p w14:paraId="4CF86B1B" w14:textId="77777777" w:rsidR="009E3402" w:rsidRDefault="009E3402" w:rsidP="009E3402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РЕШЕНИЕ</w:t>
      </w:r>
    </w:p>
    <w:p w14:paraId="7131BAD4" w14:textId="77777777" w:rsidR="009E3402" w:rsidRDefault="00961729" w:rsidP="009E3402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</w:t>
      </w:r>
      <w:r w:rsidR="009E3402">
        <w:rPr>
          <w:b/>
          <w:bCs/>
          <w:sz w:val="32"/>
          <w:szCs w:val="32"/>
          <w:lang w:val="en-US"/>
        </w:rPr>
        <w:t xml:space="preserve"> </w:t>
      </w:r>
      <w:r w:rsidR="00FC7AF3">
        <w:rPr>
          <w:b/>
          <w:bCs/>
          <w:sz w:val="32"/>
          <w:szCs w:val="32"/>
        </w:rPr>
        <w:t>сессия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5"/>
        <w:gridCol w:w="3135"/>
        <w:gridCol w:w="3136"/>
      </w:tblGrid>
      <w:tr w:rsidR="009E3402" w14:paraId="11CCD8ED" w14:textId="77777777" w:rsidTr="00CC3DCB">
        <w:tc>
          <w:tcPr>
            <w:tcW w:w="3135" w:type="dxa"/>
          </w:tcPr>
          <w:p w14:paraId="1BD956EC" w14:textId="77777777" w:rsidR="009E3402" w:rsidRDefault="00937EC6" w:rsidP="00CC3DCB">
            <w:pPr>
              <w:pStyle w:val="a3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25</w:t>
            </w:r>
            <w:r w:rsidR="009E340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августа</w:t>
            </w:r>
            <w:proofErr w:type="spellEnd"/>
            <w:r w:rsidR="00961729">
              <w:rPr>
                <w:b/>
                <w:bCs/>
                <w:sz w:val="28"/>
                <w:szCs w:val="28"/>
              </w:rPr>
              <w:t xml:space="preserve"> </w:t>
            </w:r>
            <w:r w:rsidR="00FC7AF3">
              <w:rPr>
                <w:b/>
                <w:bCs/>
                <w:sz w:val="28"/>
                <w:szCs w:val="28"/>
              </w:rPr>
              <w:t>2017</w:t>
            </w:r>
            <w:r w:rsidR="009E3402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135" w:type="dxa"/>
          </w:tcPr>
          <w:p w14:paraId="7BE8519B" w14:textId="77777777" w:rsidR="009E3402" w:rsidRDefault="00AD72F4" w:rsidP="00CC3DCB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 w:rsidR="00937EC6"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9E3402">
              <w:rPr>
                <w:b/>
                <w:bCs/>
                <w:sz w:val="28"/>
                <w:szCs w:val="28"/>
              </w:rPr>
              <w:t>/</w:t>
            </w:r>
            <w:r w:rsidR="00752631"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3136" w:type="dxa"/>
          </w:tcPr>
          <w:p w14:paraId="1A8F9827" w14:textId="77777777" w:rsidR="009E3402" w:rsidRDefault="009E3402" w:rsidP="00CC3DCB">
            <w:pPr>
              <w:pStyle w:val="a3"/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Инкерман</w:t>
            </w:r>
          </w:p>
        </w:tc>
      </w:tr>
      <w:tr w:rsidR="00AD72F4" w14:paraId="24C93813" w14:textId="77777777" w:rsidTr="00CC3DCB">
        <w:tc>
          <w:tcPr>
            <w:tcW w:w="3135" w:type="dxa"/>
          </w:tcPr>
          <w:p w14:paraId="7AAABDE2" w14:textId="77777777" w:rsidR="00AD72F4" w:rsidRDefault="00AD72F4" w:rsidP="00CC3DCB">
            <w:pPr>
              <w:pStyle w:val="a3"/>
              <w:snapToGri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35" w:type="dxa"/>
          </w:tcPr>
          <w:p w14:paraId="03437361" w14:textId="77777777" w:rsidR="00AD72F4" w:rsidRDefault="00AD72F4" w:rsidP="00CC3DCB">
            <w:pPr>
              <w:pStyle w:val="a3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6" w:type="dxa"/>
          </w:tcPr>
          <w:p w14:paraId="4DADEF7C" w14:textId="77777777" w:rsidR="00AD72F4" w:rsidRDefault="00AD72F4" w:rsidP="00CC3DCB">
            <w:pPr>
              <w:pStyle w:val="a3"/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5678FB15" w14:textId="77777777" w:rsidR="00AD72F4" w:rsidRPr="008F3595" w:rsidRDefault="008F3595" w:rsidP="008F3595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F3595">
        <w:rPr>
          <w:rFonts w:eastAsia="Calibri"/>
          <w:b/>
          <w:sz w:val="28"/>
          <w:szCs w:val="28"/>
          <w:lang w:eastAsia="en-US"/>
        </w:rPr>
        <w:t>Об утверждении Положения о сообщении лицами, замещающими муниципальные должности и должности муниципальной службы в органах местного самоуправления</w:t>
      </w:r>
      <w:r w:rsidR="00AC308D">
        <w:rPr>
          <w:rFonts w:eastAsia="Calibri"/>
          <w:b/>
          <w:sz w:val="28"/>
          <w:szCs w:val="28"/>
          <w:lang w:eastAsia="en-US"/>
        </w:rPr>
        <w:t xml:space="preserve"> </w:t>
      </w:r>
      <w:bookmarkStart w:id="0" w:name="_Hlk490129590"/>
      <w:r w:rsidR="00AC308D">
        <w:rPr>
          <w:rFonts w:eastAsia="Calibri"/>
          <w:b/>
          <w:sz w:val="28"/>
          <w:szCs w:val="28"/>
          <w:lang w:eastAsia="en-US"/>
        </w:rPr>
        <w:t>города Инкермана</w:t>
      </w:r>
      <w:r w:rsidRPr="008F3595">
        <w:rPr>
          <w:rFonts w:eastAsia="Calibri"/>
          <w:b/>
          <w:sz w:val="28"/>
          <w:szCs w:val="28"/>
          <w:lang w:eastAsia="en-US"/>
        </w:rPr>
        <w:t>,</w:t>
      </w:r>
      <w:r w:rsidR="00AC308D">
        <w:rPr>
          <w:rFonts w:eastAsia="Calibri"/>
          <w:b/>
          <w:sz w:val="28"/>
          <w:szCs w:val="28"/>
          <w:lang w:eastAsia="en-US"/>
        </w:rPr>
        <w:t xml:space="preserve"> внутригородского муниципального образования города Севастополя</w:t>
      </w:r>
      <w:bookmarkEnd w:id="0"/>
      <w:r w:rsidR="00AC308D">
        <w:rPr>
          <w:rFonts w:eastAsia="Calibri"/>
          <w:b/>
          <w:sz w:val="28"/>
          <w:szCs w:val="28"/>
          <w:lang w:eastAsia="en-US"/>
        </w:rPr>
        <w:t>,</w:t>
      </w:r>
      <w:r w:rsidRPr="008F3595">
        <w:rPr>
          <w:rFonts w:eastAsia="Calibri"/>
          <w:b/>
          <w:sz w:val="28"/>
          <w:szCs w:val="28"/>
          <w:lang w:eastAsia="en-US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зачисления средств, вырученных от его реализации</w:t>
      </w:r>
    </w:p>
    <w:p w14:paraId="7A4527B9" w14:textId="77777777" w:rsidR="008F3595" w:rsidRPr="00AD72F4" w:rsidRDefault="008F3595" w:rsidP="008F3595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A11CEE8" w14:textId="77777777" w:rsidR="004B1F2E" w:rsidRDefault="00553904" w:rsidP="004B1F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553904">
        <w:rPr>
          <w:color w:val="000000"/>
          <w:sz w:val="28"/>
          <w:szCs w:val="28"/>
          <w:lang w:eastAsia="ru-RU"/>
        </w:rPr>
        <w:t xml:space="preserve">В соответствии со ст. 575 Гражданского кодекса Российской Федерации, Федеральным законом от 03.05.2007 г. № 25-ФЗ «О муниципальной службе в Российской Федерации», Федеральным законом от 25.12.2008 г. № 273-ФЗ </w:t>
      </w:r>
      <w:r>
        <w:rPr>
          <w:color w:val="000000"/>
          <w:sz w:val="28"/>
          <w:szCs w:val="28"/>
          <w:lang w:eastAsia="ru-RU"/>
        </w:rPr>
        <w:t xml:space="preserve">               </w:t>
      </w:r>
      <w:r w:rsidRPr="00553904">
        <w:rPr>
          <w:color w:val="000000"/>
          <w:sz w:val="28"/>
          <w:szCs w:val="28"/>
          <w:lang w:eastAsia="ru-RU"/>
        </w:rPr>
        <w:t xml:space="preserve">«О противодействии коррупции»,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color w:val="000000"/>
          <w:sz w:val="28"/>
          <w:szCs w:val="28"/>
          <w:lang w:eastAsia="ru-RU"/>
        </w:rPr>
        <w:t xml:space="preserve">                        </w:t>
      </w:r>
      <w:r w:rsidRPr="00553904">
        <w:rPr>
          <w:color w:val="000000"/>
          <w:sz w:val="28"/>
          <w:szCs w:val="28"/>
          <w:lang w:eastAsia="ru-RU"/>
        </w:rPr>
        <w:t xml:space="preserve">от 09.01.2014 г. № 10 «О порядке сообщения отдельными категориями лиц </w:t>
      </w:r>
      <w:r>
        <w:rPr>
          <w:color w:val="000000"/>
          <w:sz w:val="28"/>
          <w:szCs w:val="28"/>
          <w:lang w:eastAsia="ru-RU"/>
        </w:rPr>
        <w:t xml:space="preserve">                 </w:t>
      </w:r>
      <w:r w:rsidRPr="00553904">
        <w:rPr>
          <w:color w:val="000000"/>
          <w:sz w:val="28"/>
          <w:szCs w:val="28"/>
          <w:lang w:eastAsia="ru-RU"/>
        </w:rPr>
        <w:t xml:space="preserve">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города Севастополя от 30.12.2014 г. № 102- ЗС «О местном самоуправлении в городе Севастополе», Законом города Севастополя </w:t>
      </w:r>
      <w:r>
        <w:rPr>
          <w:color w:val="000000"/>
          <w:sz w:val="28"/>
          <w:szCs w:val="28"/>
          <w:lang w:eastAsia="ru-RU"/>
        </w:rPr>
        <w:t xml:space="preserve">                        от 05.08.2014 г. № 53-ЗС </w:t>
      </w:r>
      <w:r w:rsidRPr="00553904">
        <w:rPr>
          <w:color w:val="000000"/>
          <w:sz w:val="28"/>
          <w:szCs w:val="28"/>
          <w:lang w:eastAsia="ru-RU"/>
        </w:rPr>
        <w:t>«О муниципальной службе в городе Севастополе», руководствуясь Уставом</w:t>
      </w:r>
      <w:r>
        <w:rPr>
          <w:color w:val="000000"/>
          <w:sz w:val="28"/>
          <w:szCs w:val="28"/>
          <w:lang w:eastAsia="ru-RU"/>
        </w:rPr>
        <w:t xml:space="preserve"> города Инкермана, внутригородского муниципального образования города Севастополя, Инкерманский городской Совет</w:t>
      </w:r>
    </w:p>
    <w:p w14:paraId="283B66EF" w14:textId="77777777" w:rsidR="00553904" w:rsidRPr="004B1F2E" w:rsidRDefault="00553904" w:rsidP="004B1F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09E8B1B3" w14:textId="77777777" w:rsidR="004B1F2E" w:rsidRPr="004B1F2E" w:rsidRDefault="00A56B6D" w:rsidP="004B1F2E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Fonts w:cs="Arial"/>
          <w:b/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  <w:lang w:eastAsia="ru-RU"/>
        </w:rPr>
        <w:t>Р Е Ш И Л</w:t>
      </w:r>
      <w:r w:rsidR="004B1F2E" w:rsidRPr="004B1F2E">
        <w:rPr>
          <w:rFonts w:cs="Arial"/>
          <w:b/>
          <w:sz w:val="28"/>
          <w:szCs w:val="28"/>
          <w:lang w:eastAsia="ru-RU"/>
        </w:rPr>
        <w:t>:</w:t>
      </w:r>
    </w:p>
    <w:p w14:paraId="3EF5CF75" w14:textId="77777777" w:rsidR="004B1F2E" w:rsidRPr="004B1F2E" w:rsidRDefault="004B1F2E" w:rsidP="004B1F2E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cs="Arial"/>
          <w:b/>
          <w:sz w:val="18"/>
          <w:szCs w:val="18"/>
          <w:lang w:eastAsia="ru-RU"/>
        </w:rPr>
      </w:pPr>
    </w:p>
    <w:p w14:paraId="77249484" w14:textId="77777777" w:rsidR="00553904" w:rsidRDefault="00553904" w:rsidP="004B1F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904">
        <w:rPr>
          <w:sz w:val="28"/>
          <w:szCs w:val="28"/>
        </w:rPr>
        <w:t>1. Утвердить Положение о сообщении лицами, замещающими муниципальные должности и должности муниципальной службы в о</w:t>
      </w:r>
      <w:r>
        <w:rPr>
          <w:sz w:val="28"/>
          <w:szCs w:val="28"/>
        </w:rPr>
        <w:t xml:space="preserve">рганах местного самоуправления </w:t>
      </w:r>
      <w:bookmarkStart w:id="1" w:name="_Hlk490129789"/>
      <w:r w:rsidRPr="00553904">
        <w:rPr>
          <w:sz w:val="28"/>
          <w:szCs w:val="28"/>
        </w:rPr>
        <w:t xml:space="preserve">города Инкермана, внутригородского </w:t>
      </w:r>
      <w:r w:rsidRPr="00553904">
        <w:rPr>
          <w:sz w:val="28"/>
          <w:szCs w:val="28"/>
        </w:rPr>
        <w:lastRenderedPageBreak/>
        <w:t>муниципального образования города Севастополя</w:t>
      </w:r>
      <w:bookmarkEnd w:id="1"/>
      <w:r w:rsidRPr="00553904">
        <w:rPr>
          <w:sz w:val="28"/>
          <w:szCs w:val="28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зачисления средст</w:t>
      </w:r>
      <w:r w:rsidR="00626087">
        <w:rPr>
          <w:sz w:val="28"/>
          <w:szCs w:val="28"/>
        </w:rPr>
        <w:t>в, вырученных от его реализации.</w:t>
      </w:r>
    </w:p>
    <w:p w14:paraId="51628410" w14:textId="77777777" w:rsidR="00553904" w:rsidRDefault="0067391B" w:rsidP="004B1F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Комиссия</w:t>
      </w:r>
      <w:r w:rsidR="00553904" w:rsidRPr="00553904">
        <w:rPr>
          <w:sz w:val="28"/>
          <w:szCs w:val="28"/>
        </w:rPr>
        <w:t xml:space="preserve"> по поступлению и выбытию нефинансовых активов местной администрации</w:t>
      </w:r>
      <w:r w:rsidR="00626087">
        <w:rPr>
          <w:sz w:val="28"/>
          <w:szCs w:val="28"/>
        </w:rPr>
        <w:t xml:space="preserve"> города Инкермана</w:t>
      </w:r>
      <w:r>
        <w:rPr>
          <w:sz w:val="28"/>
          <w:szCs w:val="28"/>
        </w:rPr>
        <w:t>, осуществляет</w:t>
      </w:r>
      <w:r w:rsidR="00553904" w:rsidRPr="00553904">
        <w:rPr>
          <w:sz w:val="28"/>
          <w:szCs w:val="28"/>
        </w:rPr>
        <w:t xml:space="preserve"> прием подарков, полученных лицами, замещающими муниципальные должности и должности муниципальной службы в органах местного самоуправления</w:t>
      </w:r>
      <w:r w:rsidR="00626087">
        <w:rPr>
          <w:sz w:val="28"/>
          <w:szCs w:val="28"/>
        </w:rPr>
        <w:t xml:space="preserve"> </w:t>
      </w:r>
      <w:r w:rsidR="00626087" w:rsidRPr="00626087">
        <w:rPr>
          <w:sz w:val="28"/>
          <w:szCs w:val="28"/>
        </w:rPr>
        <w:t>города Инкермана, внутригородского муниципального образования города Севастополя</w:t>
      </w:r>
      <w:r w:rsidR="00553904" w:rsidRPr="00553904">
        <w:rPr>
          <w:sz w:val="28"/>
          <w:szCs w:val="28"/>
        </w:rPr>
        <w:t>, в связи с протокольными мероприятиями, служебными командировками и другими официальными мероприятиями, участие в которых связано с исполне</w:t>
      </w:r>
      <w:r>
        <w:rPr>
          <w:sz w:val="28"/>
          <w:szCs w:val="28"/>
        </w:rPr>
        <w:t>нием ими служебных обязанностей,</w:t>
      </w:r>
      <w:r w:rsidRPr="00673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</w:t>
      </w:r>
      <w:r w:rsidRPr="00553904">
        <w:rPr>
          <w:sz w:val="28"/>
          <w:szCs w:val="28"/>
        </w:rPr>
        <w:t>по бухгалтерскому учёту</w:t>
      </w:r>
      <w:r>
        <w:rPr>
          <w:sz w:val="28"/>
          <w:szCs w:val="28"/>
        </w:rPr>
        <w:t>.</w:t>
      </w:r>
    </w:p>
    <w:p w14:paraId="4B713A3F" w14:textId="77777777" w:rsidR="004B1F2E" w:rsidRPr="004B1F2E" w:rsidRDefault="00626087" w:rsidP="004B1F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3</w:t>
      </w:r>
      <w:r w:rsidR="004B1F2E" w:rsidRPr="004B1F2E">
        <w:rPr>
          <w:bCs/>
          <w:color w:val="000000"/>
          <w:sz w:val="28"/>
          <w:szCs w:val="28"/>
          <w:lang w:eastAsia="ru-RU"/>
        </w:rPr>
        <w:t>. </w:t>
      </w:r>
      <w:r w:rsidR="004B1F2E" w:rsidRPr="004B1F2E">
        <w:rPr>
          <w:color w:val="000000"/>
          <w:sz w:val="28"/>
          <w:szCs w:val="28"/>
          <w:lang w:val="uk-UA" w:eastAsia="ru-RU"/>
        </w:rPr>
        <w:t> </w:t>
      </w:r>
      <w:r w:rsidR="004B1F2E" w:rsidRPr="004B1F2E">
        <w:rPr>
          <w:color w:val="000000"/>
          <w:sz w:val="28"/>
          <w:szCs w:val="28"/>
          <w:lang w:eastAsia="ru-RU"/>
        </w:rPr>
        <w:t xml:space="preserve">Опубликовать настоящее </w:t>
      </w:r>
      <w:r w:rsidR="00EE36E2">
        <w:rPr>
          <w:color w:val="000000"/>
          <w:sz w:val="28"/>
          <w:szCs w:val="28"/>
          <w:lang w:eastAsia="ru-RU"/>
        </w:rPr>
        <w:t>решение</w:t>
      </w:r>
      <w:r w:rsidR="004B1F2E" w:rsidRPr="004B1F2E">
        <w:rPr>
          <w:color w:val="000000"/>
          <w:sz w:val="28"/>
          <w:szCs w:val="28"/>
          <w:lang w:eastAsia="ru-RU"/>
        </w:rPr>
        <w:t xml:space="preserve"> на официальном сайте города Инкермана, внутригородского муниципального образования города Севастополя и обнародовать на стенде для официальной информации города Инкермана, внутригородского муниципального образования города Севастополя. </w:t>
      </w:r>
    </w:p>
    <w:p w14:paraId="51D453F5" w14:textId="77777777" w:rsidR="004B1F2E" w:rsidRPr="004B1F2E" w:rsidRDefault="00626087" w:rsidP="004B1F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4B1F2E" w:rsidRPr="004B1F2E">
        <w:rPr>
          <w:color w:val="000000"/>
          <w:sz w:val="28"/>
          <w:szCs w:val="28"/>
          <w:lang w:eastAsia="ru-RU"/>
        </w:rPr>
        <w:t>. </w:t>
      </w:r>
      <w:r>
        <w:rPr>
          <w:color w:val="000000"/>
          <w:sz w:val="28"/>
          <w:szCs w:val="28"/>
          <w:lang w:eastAsia="ru-RU"/>
        </w:rPr>
        <w:t>Решение</w:t>
      </w:r>
      <w:r w:rsidR="004B1F2E" w:rsidRPr="004B1F2E">
        <w:rPr>
          <w:color w:val="000000"/>
          <w:sz w:val="28"/>
          <w:szCs w:val="28"/>
          <w:lang w:eastAsia="ru-RU"/>
        </w:rPr>
        <w:t xml:space="preserve"> вступает в силу с момента его </w:t>
      </w:r>
      <w:r w:rsidR="004B1F2E">
        <w:rPr>
          <w:color w:val="000000"/>
          <w:sz w:val="28"/>
          <w:szCs w:val="28"/>
          <w:lang w:eastAsia="ru-RU"/>
        </w:rPr>
        <w:t xml:space="preserve">официального </w:t>
      </w:r>
      <w:r w:rsidR="0067391B">
        <w:rPr>
          <w:color w:val="000000"/>
          <w:sz w:val="28"/>
          <w:szCs w:val="28"/>
          <w:lang w:eastAsia="ru-RU"/>
        </w:rPr>
        <w:t>обнародования</w:t>
      </w:r>
      <w:r w:rsidR="004B1F2E" w:rsidRPr="004B1F2E">
        <w:rPr>
          <w:color w:val="000000"/>
          <w:sz w:val="28"/>
          <w:szCs w:val="28"/>
          <w:lang w:eastAsia="ru-RU"/>
        </w:rPr>
        <w:t>.</w:t>
      </w:r>
    </w:p>
    <w:p w14:paraId="59A5CC5F" w14:textId="77777777" w:rsidR="004B1F2E" w:rsidRDefault="00626087" w:rsidP="004B1F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="004B1F2E" w:rsidRPr="004B1F2E">
        <w:rPr>
          <w:color w:val="000000"/>
          <w:sz w:val="28"/>
          <w:szCs w:val="28"/>
          <w:lang w:eastAsia="ru-RU"/>
        </w:rPr>
        <w:t>. </w:t>
      </w:r>
      <w:r w:rsidR="004B1F2E" w:rsidRPr="004B1F2E">
        <w:rPr>
          <w:color w:val="000000"/>
          <w:sz w:val="28"/>
          <w:szCs w:val="28"/>
          <w:lang w:val="uk-UA" w:eastAsia="ru-RU"/>
        </w:rPr>
        <w:t>К</w:t>
      </w:r>
      <w:proofErr w:type="spellStart"/>
      <w:r w:rsidR="004B1F2E" w:rsidRPr="004B1F2E">
        <w:rPr>
          <w:color w:val="000000"/>
          <w:sz w:val="28"/>
          <w:szCs w:val="28"/>
          <w:lang w:eastAsia="ru-RU"/>
        </w:rPr>
        <w:t>онтроль</w:t>
      </w:r>
      <w:proofErr w:type="spellEnd"/>
      <w:r w:rsidR="004B1F2E" w:rsidRPr="004B1F2E">
        <w:rPr>
          <w:color w:val="000000"/>
          <w:sz w:val="28"/>
          <w:szCs w:val="28"/>
          <w:lang w:eastAsia="ru-RU"/>
        </w:rPr>
        <w:t xml:space="preserve"> за исполнением настоящего </w:t>
      </w:r>
      <w:r w:rsidR="004B1F2E">
        <w:rPr>
          <w:color w:val="000000"/>
          <w:sz w:val="28"/>
          <w:szCs w:val="28"/>
          <w:lang w:eastAsia="ru-RU"/>
        </w:rPr>
        <w:t xml:space="preserve">решения </w:t>
      </w:r>
      <w:r w:rsidR="004B1F2E" w:rsidRPr="004B1F2E">
        <w:rPr>
          <w:color w:val="000000"/>
          <w:sz w:val="28"/>
          <w:szCs w:val="28"/>
          <w:lang w:eastAsia="ru-RU"/>
        </w:rPr>
        <w:t>оставляю за собой.</w:t>
      </w:r>
    </w:p>
    <w:p w14:paraId="489E47B5" w14:textId="77777777" w:rsidR="00626087" w:rsidRPr="004B1F2E" w:rsidRDefault="00626087" w:rsidP="004B1F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7B31B382" w14:textId="77777777" w:rsidR="004B1F2E" w:rsidRDefault="00911D48" w:rsidP="004B1F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</w:p>
    <w:p w14:paraId="3CC06A61" w14:textId="77777777" w:rsidR="00911D48" w:rsidRPr="004B1F2E" w:rsidRDefault="00911D48" w:rsidP="004B1F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14:paraId="3CBDD14C" w14:textId="77777777" w:rsidR="004B1F2E" w:rsidRPr="004B1F2E" w:rsidRDefault="004B1F2E" w:rsidP="004B1F2E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eastAsia="ru-RU" w:bidi="ru-RU"/>
        </w:rPr>
        <w:sectPr w:rsidR="004B1F2E" w:rsidRPr="004B1F2E" w:rsidSect="001114A7">
          <w:footerReference w:type="default" r:id="rId8"/>
          <w:pgSz w:w="11900" w:h="16840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  <w:bookmarkStart w:id="2" w:name="_Hlk490126576"/>
      <w:bookmarkStart w:id="3" w:name="_Hlk490483851"/>
      <w:r w:rsidRPr="004B1F2E">
        <w:rPr>
          <w:bCs/>
          <w:color w:val="000000"/>
          <w:sz w:val="28"/>
          <w:szCs w:val="28"/>
          <w:lang w:eastAsia="ru-RU" w:bidi="ru-RU"/>
        </w:rPr>
        <w:t xml:space="preserve">Глава города Инкерман                </w:t>
      </w:r>
      <w:r>
        <w:rPr>
          <w:bCs/>
          <w:color w:val="000000"/>
          <w:sz w:val="28"/>
          <w:szCs w:val="28"/>
          <w:lang w:eastAsia="ru-RU" w:bidi="ru-RU"/>
        </w:rPr>
        <w:t xml:space="preserve">   </w:t>
      </w:r>
      <w:r w:rsidRPr="004B1F2E">
        <w:rPr>
          <w:bCs/>
          <w:color w:val="000000"/>
          <w:sz w:val="28"/>
          <w:szCs w:val="28"/>
          <w:lang w:eastAsia="ru-RU" w:bidi="ru-RU"/>
        </w:rPr>
        <w:t xml:space="preserve">                                              </w:t>
      </w:r>
      <w:proofErr w:type="spellStart"/>
      <w:r w:rsidRPr="004B1F2E">
        <w:rPr>
          <w:bCs/>
          <w:color w:val="000000"/>
          <w:sz w:val="28"/>
          <w:szCs w:val="28"/>
          <w:lang w:eastAsia="ru-RU" w:bidi="ru-RU"/>
        </w:rPr>
        <w:t>Р.И.Демченко</w:t>
      </w:r>
      <w:bookmarkEnd w:id="2"/>
      <w:proofErr w:type="spellEnd"/>
    </w:p>
    <w:p w14:paraId="59132414" w14:textId="77777777" w:rsidR="004B1F2E" w:rsidRPr="004B1F2E" w:rsidRDefault="005A0434" w:rsidP="00360807">
      <w:pPr>
        <w:suppressAutoHyphens w:val="0"/>
        <w:ind w:left="5245"/>
        <w:jc w:val="both"/>
        <w:rPr>
          <w:rFonts w:eastAsia="Calibri"/>
          <w:sz w:val="28"/>
          <w:szCs w:val="28"/>
          <w:lang w:eastAsia="en-US"/>
        </w:rPr>
      </w:pPr>
      <w:bookmarkStart w:id="4" w:name="_Hlk489878313"/>
      <w:bookmarkEnd w:id="3"/>
      <w:r>
        <w:rPr>
          <w:rFonts w:eastAsia="Calibri"/>
          <w:bCs/>
          <w:sz w:val="28"/>
          <w:szCs w:val="28"/>
          <w:lang w:eastAsia="en-US"/>
        </w:rPr>
        <w:lastRenderedPageBreak/>
        <w:t>Приложение</w:t>
      </w:r>
      <w:r w:rsidR="004B1F2E" w:rsidRPr="004B1F2E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E5BFA71" w14:textId="77777777" w:rsidR="004B1F2E" w:rsidRDefault="004B1F2E" w:rsidP="00360807">
      <w:pPr>
        <w:suppressAutoHyphens w:val="0"/>
        <w:ind w:left="5245"/>
        <w:jc w:val="both"/>
        <w:rPr>
          <w:rFonts w:eastAsia="Calibri"/>
          <w:bCs/>
          <w:sz w:val="28"/>
          <w:szCs w:val="28"/>
          <w:lang w:eastAsia="en-US"/>
        </w:rPr>
      </w:pPr>
      <w:r w:rsidRPr="004B1F2E">
        <w:rPr>
          <w:rFonts w:eastAsia="Calibri"/>
          <w:bCs/>
          <w:sz w:val="28"/>
          <w:szCs w:val="28"/>
          <w:lang w:eastAsia="en-US"/>
        </w:rPr>
        <w:t xml:space="preserve">к </w:t>
      </w:r>
      <w:r w:rsidR="00360807">
        <w:rPr>
          <w:rFonts w:eastAsia="Calibri"/>
          <w:sz w:val="28"/>
          <w:szCs w:val="28"/>
          <w:lang w:eastAsia="en-US"/>
        </w:rPr>
        <w:t xml:space="preserve">решению Инкерманского городского Совета </w:t>
      </w:r>
      <w:r w:rsidR="00360807">
        <w:rPr>
          <w:rFonts w:eastAsia="Calibri"/>
          <w:bCs/>
          <w:sz w:val="28"/>
          <w:szCs w:val="28"/>
          <w:lang w:eastAsia="en-US"/>
        </w:rPr>
        <w:t>от 25 августа</w:t>
      </w:r>
      <w:r w:rsidR="00A56B6D">
        <w:rPr>
          <w:rFonts w:eastAsia="Calibri"/>
          <w:bCs/>
          <w:sz w:val="28"/>
          <w:szCs w:val="28"/>
          <w:lang w:eastAsia="en-US"/>
        </w:rPr>
        <w:t xml:space="preserve"> </w:t>
      </w:r>
      <w:r w:rsidR="00A56B6D" w:rsidRPr="004B1F2E">
        <w:rPr>
          <w:rFonts w:eastAsia="Calibri"/>
          <w:bCs/>
          <w:sz w:val="28"/>
          <w:szCs w:val="28"/>
          <w:lang w:eastAsia="en-US"/>
        </w:rPr>
        <w:t>2017</w:t>
      </w:r>
      <w:r w:rsidR="00360807">
        <w:rPr>
          <w:rFonts w:eastAsia="Calibri"/>
          <w:bCs/>
          <w:sz w:val="28"/>
          <w:szCs w:val="28"/>
          <w:lang w:eastAsia="en-US"/>
        </w:rPr>
        <w:t> г. № 10</w:t>
      </w:r>
      <w:r w:rsidR="00A56B6D">
        <w:rPr>
          <w:rFonts w:eastAsia="Calibri"/>
          <w:bCs/>
          <w:sz w:val="28"/>
          <w:szCs w:val="28"/>
          <w:lang w:eastAsia="en-US"/>
        </w:rPr>
        <w:t>/</w:t>
      </w:r>
      <w:r w:rsidR="00752631">
        <w:rPr>
          <w:rFonts w:eastAsia="Calibri"/>
          <w:bCs/>
          <w:sz w:val="28"/>
          <w:szCs w:val="28"/>
          <w:lang w:eastAsia="en-US"/>
        </w:rPr>
        <w:t>47</w:t>
      </w:r>
      <w:r w:rsidR="0015463D">
        <w:rPr>
          <w:rFonts w:eastAsia="Calibri"/>
          <w:bCs/>
          <w:sz w:val="28"/>
          <w:szCs w:val="28"/>
          <w:lang w:eastAsia="en-US"/>
        </w:rPr>
        <w:t xml:space="preserve"> </w:t>
      </w:r>
    </w:p>
    <w:bookmarkEnd w:id="4"/>
    <w:p w14:paraId="39A39F76" w14:textId="77777777" w:rsidR="00360807" w:rsidRPr="004B1F2E" w:rsidRDefault="00360807" w:rsidP="00360807">
      <w:pPr>
        <w:suppressAutoHyphens w:val="0"/>
        <w:ind w:left="5245"/>
        <w:jc w:val="both"/>
        <w:rPr>
          <w:rFonts w:eastAsia="Calibri"/>
          <w:sz w:val="28"/>
          <w:szCs w:val="28"/>
          <w:lang w:eastAsia="en-US"/>
        </w:rPr>
      </w:pPr>
    </w:p>
    <w:p w14:paraId="5529469C" w14:textId="77777777" w:rsidR="000B51F7" w:rsidRDefault="00680331" w:rsidP="00680331">
      <w:pPr>
        <w:jc w:val="center"/>
        <w:rPr>
          <w:b/>
          <w:sz w:val="28"/>
          <w:szCs w:val="28"/>
        </w:rPr>
      </w:pPr>
      <w:r w:rsidRPr="00680331">
        <w:rPr>
          <w:b/>
          <w:sz w:val="28"/>
          <w:szCs w:val="28"/>
        </w:rPr>
        <w:t>Положение</w:t>
      </w:r>
    </w:p>
    <w:p w14:paraId="2B86B939" w14:textId="77777777" w:rsidR="0067310E" w:rsidRDefault="00680331" w:rsidP="00680331">
      <w:pPr>
        <w:jc w:val="center"/>
        <w:rPr>
          <w:b/>
          <w:sz w:val="28"/>
          <w:szCs w:val="28"/>
        </w:rPr>
      </w:pPr>
      <w:r w:rsidRPr="00680331">
        <w:rPr>
          <w:b/>
          <w:sz w:val="28"/>
          <w:szCs w:val="28"/>
        </w:rPr>
        <w:t xml:space="preserve"> о сообщении лицами, замещающими муниципальные должности и должности муниципальной службы в органах местного самоуправления</w:t>
      </w:r>
      <w:r>
        <w:rPr>
          <w:b/>
          <w:sz w:val="28"/>
          <w:szCs w:val="28"/>
        </w:rPr>
        <w:t xml:space="preserve"> города Инкермана, внутригородского муниципального образования города Севастополя</w:t>
      </w:r>
      <w:r w:rsidRPr="00680331">
        <w:rPr>
          <w:b/>
          <w:sz w:val="28"/>
          <w:szCs w:val="28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зачисления средств, вырученных от его реализации</w:t>
      </w:r>
    </w:p>
    <w:p w14:paraId="6A7C7E6B" w14:textId="77777777" w:rsidR="00680331" w:rsidRDefault="00680331" w:rsidP="00680331">
      <w:pPr>
        <w:jc w:val="center"/>
        <w:rPr>
          <w:b/>
          <w:sz w:val="28"/>
          <w:szCs w:val="28"/>
        </w:rPr>
      </w:pPr>
    </w:p>
    <w:p w14:paraId="450AD059" w14:textId="77777777" w:rsidR="00680331" w:rsidRDefault="00680331" w:rsidP="006803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80331">
        <w:rPr>
          <w:sz w:val="28"/>
          <w:szCs w:val="28"/>
        </w:rPr>
        <w:t xml:space="preserve">1. Настоящее Положение определяет порядок сообщения лицами, замещающими муниципальные должности и должности муниципальной службы в органах местного самоуправления </w:t>
      </w:r>
      <w:r>
        <w:rPr>
          <w:sz w:val="28"/>
          <w:szCs w:val="28"/>
        </w:rPr>
        <w:t xml:space="preserve">города Инкермана, внутригородского муниципального образования города Севастополя </w:t>
      </w:r>
      <w:r w:rsidRPr="0068033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 город Инкерман</w:t>
      </w:r>
      <w:r w:rsidRPr="00680331">
        <w:rPr>
          <w:sz w:val="28"/>
          <w:szCs w:val="28"/>
        </w:rPr>
        <w:t xml:space="preserve"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 </w:t>
      </w:r>
    </w:p>
    <w:p w14:paraId="4AE7BB60" w14:textId="77777777" w:rsidR="00680331" w:rsidRDefault="00680331" w:rsidP="006803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80331">
        <w:rPr>
          <w:sz w:val="28"/>
          <w:szCs w:val="28"/>
        </w:rPr>
        <w:t>2. Для целей настоящего Положения используются следующие понятия:</w:t>
      </w:r>
    </w:p>
    <w:p w14:paraId="370C31EF" w14:textId="77777777" w:rsidR="00680331" w:rsidRDefault="00680331" w:rsidP="006803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680331">
        <w:rPr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</w:t>
      </w:r>
      <w:r>
        <w:rPr>
          <w:sz w:val="28"/>
          <w:szCs w:val="28"/>
        </w:rPr>
        <w:t xml:space="preserve">         </w:t>
      </w:r>
      <w:r w:rsidRPr="00680331">
        <w:rPr>
          <w:sz w:val="28"/>
          <w:szCs w:val="28"/>
        </w:rPr>
        <w:t xml:space="preserve"> - подарок, полученный лицами, замещающими муниципальные должности и должности муниципальной службы</w:t>
      </w:r>
      <w:r>
        <w:rPr>
          <w:sz w:val="28"/>
          <w:szCs w:val="28"/>
        </w:rPr>
        <w:t xml:space="preserve"> города Инкермана</w:t>
      </w:r>
      <w:r w:rsidRPr="00680331">
        <w:rPr>
          <w:sz w:val="28"/>
          <w:szCs w:val="28"/>
        </w:rPr>
        <w:t xml:space="preserve">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 </w:t>
      </w:r>
    </w:p>
    <w:p w14:paraId="69E4726B" w14:textId="77777777" w:rsidR="00441B1D" w:rsidRPr="00441B1D" w:rsidRDefault="0003335A" w:rsidP="00441B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331" w:rsidRPr="00680331">
        <w:rPr>
          <w:sz w:val="28"/>
          <w:szCs w:val="28"/>
        </w:rPr>
        <w:t>-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лицами, замещающими муниципальные должности и должности муниципальной службы в органах местного самоуправления</w:t>
      </w:r>
      <w:r w:rsidR="009D5AE8">
        <w:rPr>
          <w:sz w:val="28"/>
          <w:szCs w:val="28"/>
        </w:rPr>
        <w:t xml:space="preserve"> города Инкермана</w:t>
      </w:r>
      <w:r w:rsidR="00680331" w:rsidRPr="00680331">
        <w:rPr>
          <w:sz w:val="28"/>
          <w:szCs w:val="28"/>
        </w:rPr>
        <w:t xml:space="preserve">, лично или через посредника от физических (юридических) лиц </w:t>
      </w:r>
      <w:r w:rsidR="00680331" w:rsidRPr="00680331">
        <w:rPr>
          <w:sz w:val="28"/>
          <w:szCs w:val="28"/>
        </w:rPr>
        <w:lastRenderedPageBreak/>
        <w:t>подарка в рамках осуществления</w:t>
      </w:r>
      <w:r w:rsidR="00441B1D">
        <w:rPr>
          <w:sz w:val="28"/>
          <w:szCs w:val="28"/>
        </w:rPr>
        <w:t xml:space="preserve"> </w:t>
      </w:r>
      <w:r w:rsidR="00441B1D" w:rsidRPr="00441B1D">
        <w:rPr>
          <w:sz w:val="28"/>
          <w:szCs w:val="28"/>
        </w:rPr>
        <w:t>деятельности, предусмотренной должностным регламентом (должностной</w:t>
      </w:r>
    </w:p>
    <w:p w14:paraId="7C064F7B" w14:textId="77777777" w:rsidR="00441B1D" w:rsidRPr="00441B1D" w:rsidRDefault="00441B1D" w:rsidP="00441B1D">
      <w:pPr>
        <w:jc w:val="both"/>
        <w:rPr>
          <w:sz w:val="28"/>
          <w:szCs w:val="28"/>
        </w:rPr>
      </w:pPr>
      <w:r w:rsidRPr="00441B1D">
        <w:rPr>
          <w:sz w:val="28"/>
          <w:szCs w:val="28"/>
        </w:rPr>
        <w:t>инструкцией), а также в связи с исполнением служебных (должностных)</w:t>
      </w:r>
    </w:p>
    <w:p w14:paraId="19240F02" w14:textId="77777777" w:rsidR="00441B1D" w:rsidRPr="00441B1D" w:rsidRDefault="00441B1D" w:rsidP="00441B1D">
      <w:pPr>
        <w:jc w:val="both"/>
        <w:rPr>
          <w:sz w:val="28"/>
          <w:szCs w:val="28"/>
        </w:rPr>
      </w:pPr>
      <w:r w:rsidRPr="00441B1D">
        <w:rPr>
          <w:sz w:val="28"/>
          <w:szCs w:val="28"/>
        </w:rPr>
        <w:t>обязанностей в случаях, установленных федеральными законами и иными</w:t>
      </w:r>
    </w:p>
    <w:p w14:paraId="176073CE" w14:textId="77777777" w:rsidR="00441B1D" w:rsidRPr="00441B1D" w:rsidRDefault="00441B1D" w:rsidP="00441B1D">
      <w:pPr>
        <w:jc w:val="both"/>
        <w:rPr>
          <w:sz w:val="28"/>
          <w:szCs w:val="28"/>
        </w:rPr>
      </w:pPr>
      <w:r w:rsidRPr="00441B1D">
        <w:rPr>
          <w:sz w:val="28"/>
          <w:szCs w:val="28"/>
        </w:rPr>
        <w:t>нормативными актами, определяющими особенности правового положения и</w:t>
      </w:r>
    </w:p>
    <w:p w14:paraId="6A476287" w14:textId="77777777" w:rsidR="00680331" w:rsidRDefault="00441B1D" w:rsidP="00441B1D">
      <w:pPr>
        <w:jc w:val="both"/>
        <w:rPr>
          <w:sz w:val="28"/>
          <w:szCs w:val="28"/>
        </w:rPr>
      </w:pPr>
      <w:r w:rsidRPr="00441B1D">
        <w:rPr>
          <w:sz w:val="28"/>
          <w:szCs w:val="28"/>
        </w:rPr>
        <w:t>специфику профессиональной служебной и трудовой деятельности указанных лиц.</w:t>
      </w:r>
    </w:p>
    <w:p w14:paraId="4F9BB3D4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5AE8">
        <w:rPr>
          <w:sz w:val="28"/>
          <w:szCs w:val="28"/>
        </w:rPr>
        <w:t>3. Лица, замещающие муниципальные должности и должности муниципальной службы в органах местного самоуправления</w:t>
      </w:r>
      <w:r>
        <w:rPr>
          <w:sz w:val="28"/>
          <w:szCs w:val="28"/>
        </w:rPr>
        <w:t xml:space="preserve"> города Инкермана </w:t>
      </w:r>
      <w:r w:rsidRPr="009D5AE8">
        <w:rPr>
          <w:sz w:val="28"/>
          <w:szCs w:val="28"/>
        </w:rPr>
        <w:t xml:space="preserve">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  </w:t>
      </w:r>
    </w:p>
    <w:p w14:paraId="234E9D3D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5AE8">
        <w:rPr>
          <w:sz w:val="28"/>
          <w:szCs w:val="28"/>
        </w:rPr>
        <w:t>4. Лица, замещающие муниципальные должности и должности муниципальной службы в органах местного самоуправления</w:t>
      </w:r>
      <w:r>
        <w:rPr>
          <w:sz w:val="28"/>
          <w:szCs w:val="28"/>
        </w:rPr>
        <w:t xml:space="preserve"> города Инкермана</w:t>
      </w:r>
      <w:r w:rsidRPr="009D5AE8">
        <w:rPr>
          <w:sz w:val="28"/>
          <w:szCs w:val="28"/>
        </w:rPr>
        <w:t>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</w:t>
      </w:r>
      <w:r>
        <w:rPr>
          <w:sz w:val="28"/>
          <w:szCs w:val="28"/>
        </w:rPr>
        <w:t xml:space="preserve"> города Инкермана</w:t>
      </w:r>
      <w:r w:rsidRPr="009D5AE8">
        <w:rPr>
          <w:sz w:val="28"/>
          <w:szCs w:val="28"/>
        </w:rPr>
        <w:t>, в котором указанные лица проходят муниципальную службу или осуществляют иную деятельность.</w:t>
      </w:r>
    </w:p>
    <w:p w14:paraId="19F3031B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D5AE8">
        <w:rPr>
          <w:sz w:val="28"/>
          <w:szCs w:val="28"/>
        </w:rPr>
        <w:t xml:space="preserve"> 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1</w:t>
      </w:r>
      <w:r w:rsidR="0067391B">
        <w:rPr>
          <w:sz w:val="28"/>
          <w:szCs w:val="28"/>
        </w:rPr>
        <w:t xml:space="preserve"> к положению</w:t>
      </w:r>
      <w:r w:rsidRPr="009D5AE8">
        <w:rPr>
          <w:sz w:val="28"/>
          <w:szCs w:val="28"/>
        </w:rPr>
        <w:t>, представляется не позднее 3 рабочих дней со дня получения подарка в уполномоченный орган местного самоуправления</w:t>
      </w:r>
      <w:r>
        <w:rPr>
          <w:sz w:val="28"/>
          <w:szCs w:val="28"/>
        </w:rPr>
        <w:t xml:space="preserve"> города Инкермана</w:t>
      </w:r>
      <w:r w:rsidRPr="009D5AE8">
        <w:rPr>
          <w:sz w:val="28"/>
          <w:szCs w:val="28"/>
        </w:rPr>
        <w:t xml:space="preserve">, в которых лицо, замещающее муниципальную должность и должность муниципальной службы, проходит муниципальную службу или осуществляет трудовую деятельность (далее -уполномоченный орган). </w:t>
      </w:r>
      <w:r>
        <w:rPr>
          <w:sz w:val="28"/>
          <w:szCs w:val="28"/>
        </w:rPr>
        <w:t xml:space="preserve">               </w:t>
      </w:r>
      <w:r w:rsidRPr="009D5AE8"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Для лиц, замещающих муниципальные должности, уполномоченным органом является</w:t>
      </w:r>
      <w:r>
        <w:rPr>
          <w:sz w:val="28"/>
          <w:szCs w:val="28"/>
        </w:rPr>
        <w:t xml:space="preserve"> Инкерманский городской Совет</w:t>
      </w:r>
      <w:r w:rsidRPr="009D5AE8">
        <w:rPr>
          <w:sz w:val="28"/>
          <w:szCs w:val="28"/>
        </w:rPr>
        <w:t>, для лиц, замещающих должности муниципальной службы, уполномоченным органом является местная администрация</w:t>
      </w:r>
      <w:r>
        <w:rPr>
          <w:sz w:val="28"/>
          <w:szCs w:val="28"/>
        </w:rPr>
        <w:t xml:space="preserve"> города Инкермана</w:t>
      </w:r>
      <w:r w:rsidRPr="009D5AE8">
        <w:rPr>
          <w:sz w:val="28"/>
          <w:szCs w:val="28"/>
        </w:rPr>
        <w:t xml:space="preserve">. В случае,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 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 и должность </w:t>
      </w:r>
      <w:r w:rsidRPr="009D5AE8">
        <w:rPr>
          <w:sz w:val="28"/>
          <w:szCs w:val="28"/>
        </w:rPr>
        <w:lastRenderedPageBreak/>
        <w:t>муниципальной службы в органах местного</w:t>
      </w:r>
      <w:r>
        <w:rPr>
          <w:sz w:val="28"/>
          <w:szCs w:val="28"/>
        </w:rPr>
        <w:t xml:space="preserve"> города Инкермана</w:t>
      </w:r>
      <w:r w:rsidRPr="009D5AE8">
        <w:rPr>
          <w:sz w:val="28"/>
          <w:szCs w:val="28"/>
        </w:rPr>
        <w:t>, оно представляется не позднее следующего дня после ее</w:t>
      </w:r>
      <w:r>
        <w:rPr>
          <w:sz w:val="28"/>
          <w:szCs w:val="28"/>
        </w:rPr>
        <w:t xml:space="preserve"> </w:t>
      </w:r>
      <w:r w:rsidRPr="009D5AE8">
        <w:rPr>
          <w:sz w:val="28"/>
          <w:szCs w:val="28"/>
        </w:rPr>
        <w:t>устранения.</w:t>
      </w:r>
    </w:p>
    <w:p w14:paraId="1ACAE366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5AE8">
        <w:rPr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нефинансовых активов местной администрации </w:t>
      </w:r>
      <w:r w:rsidR="005A0434">
        <w:rPr>
          <w:sz w:val="28"/>
          <w:szCs w:val="28"/>
        </w:rPr>
        <w:t xml:space="preserve">города Инкермана </w:t>
      </w:r>
      <w:r w:rsidRPr="009D5AE8">
        <w:rPr>
          <w:sz w:val="28"/>
          <w:szCs w:val="28"/>
        </w:rPr>
        <w:t xml:space="preserve">(далее - комиссия).  </w:t>
      </w:r>
    </w:p>
    <w:p w14:paraId="7482898E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5AE8">
        <w:rPr>
          <w:sz w:val="28"/>
          <w:szCs w:val="28"/>
        </w:rPr>
        <w:t>7. Подарок, стоимость которого подтверждается документами и превышает 3 тыс. рублей, либо стоимость которого получившим его лицу, замещающему должность муниципальной службы в органах местного самоуправления</w:t>
      </w:r>
      <w:r w:rsidR="005A0434">
        <w:rPr>
          <w:sz w:val="28"/>
          <w:szCs w:val="28"/>
        </w:rPr>
        <w:t xml:space="preserve"> города Инкермана</w:t>
      </w:r>
      <w:r w:rsidRPr="009D5AE8">
        <w:rPr>
          <w:sz w:val="28"/>
          <w:szCs w:val="28"/>
        </w:rPr>
        <w:t>, неизвестна, сдается ответственному лицу уполномоченного органа, которое принимает его на хранение по акту приема-передачи не позднее 5 рабочих дней со дня регистрации уведомления в соответствующем журна</w:t>
      </w:r>
      <w:r>
        <w:rPr>
          <w:sz w:val="28"/>
          <w:szCs w:val="28"/>
        </w:rPr>
        <w:t>ле регистрации (приложение 2</w:t>
      </w:r>
      <w:r w:rsidR="0067391B">
        <w:rPr>
          <w:sz w:val="28"/>
          <w:szCs w:val="28"/>
        </w:rPr>
        <w:t xml:space="preserve"> к положению</w:t>
      </w:r>
      <w:r>
        <w:rPr>
          <w:sz w:val="28"/>
          <w:szCs w:val="28"/>
        </w:rPr>
        <w:t>). </w:t>
      </w:r>
    </w:p>
    <w:p w14:paraId="4EE4140E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5AE8">
        <w:rPr>
          <w:sz w:val="28"/>
          <w:szCs w:val="28"/>
        </w:rPr>
        <w:t>8. Подарок, полученный лицом, замещающим муниципальную должность в органах местного самоуправления</w:t>
      </w:r>
      <w:r w:rsidR="005A0434">
        <w:rPr>
          <w:sz w:val="28"/>
          <w:szCs w:val="28"/>
        </w:rPr>
        <w:t xml:space="preserve"> города Инкермана</w:t>
      </w:r>
      <w:r w:rsidRPr="009D5AE8">
        <w:rPr>
          <w:sz w:val="28"/>
          <w:szCs w:val="28"/>
        </w:rPr>
        <w:t xml:space="preserve">, независимо от его стоимости, подлежит передаче на хранение в порядке, предусмотренном пунктом 7 настоящего Положения. </w:t>
      </w:r>
    </w:p>
    <w:p w14:paraId="1EE24683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5AE8">
        <w:rPr>
          <w:sz w:val="28"/>
          <w:szCs w:val="28"/>
        </w:rPr>
        <w:t xml:space="preserve"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 </w:t>
      </w:r>
    </w:p>
    <w:p w14:paraId="69B7D8DE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5AE8">
        <w:rPr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 </w:t>
      </w:r>
    </w:p>
    <w:p w14:paraId="4D07AF37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5AE8">
        <w:rPr>
          <w:sz w:val="28"/>
          <w:szCs w:val="28"/>
        </w:rPr>
        <w:t xml:space="preserve">11. </w:t>
      </w:r>
      <w:r w:rsidR="00911D48">
        <w:rPr>
          <w:sz w:val="28"/>
          <w:szCs w:val="28"/>
        </w:rPr>
        <w:t xml:space="preserve">Местная администрация </w:t>
      </w:r>
      <w:r w:rsidRPr="009D5AE8">
        <w:rPr>
          <w:sz w:val="28"/>
          <w:szCs w:val="28"/>
        </w:rPr>
        <w:t>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</w:t>
      </w:r>
      <w:r w:rsidR="005A0434">
        <w:rPr>
          <w:sz w:val="28"/>
          <w:szCs w:val="28"/>
        </w:rPr>
        <w:t xml:space="preserve"> города Инкермана</w:t>
      </w:r>
      <w:r w:rsidRPr="009D5AE8">
        <w:rPr>
          <w:sz w:val="28"/>
          <w:szCs w:val="28"/>
        </w:rPr>
        <w:t xml:space="preserve">.  </w:t>
      </w:r>
    </w:p>
    <w:p w14:paraId="3AD9A068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5AE8">
        <w:rPr>
          <w:sz w:val="28"/>
          <w:szCs w:val="28"/>
        </w:rPr>
        <w:t>12. Лица, замещающие муниципальные должности и должности муниципальной службы в органах местного</w:t>
      </w:r>
      <w:r w:rsidR="005A0434">
        <w:rPr>
          <w:sz w:val="28"/>
          <w:szCs w:val="28"/>
        </w:rPr>
        <w:t xml:space="preserve"> города Инкермана</w:t>
      </w:r>
      <w:r w:rsidRPr="009D5AE8">
        <w:rPr>
          <w:sz w:val="28"/>
          <w:szCs w:val="28"/>
        </w:rPr>
        <w:t xml:space="preserve">, сдавшие подарок, могут его выкупить, направив на имя Главы </w:t>
      </w:r>
      <w:r w:rsidR="005A0434">
        <w:rPr>
          <w:sz w:val="28"/>
          <w:szCs w:val="28"/>
        </w:rPr>
        <w:t xml:space="preserve">города Инкермана, внутригородского муниципального образования города Севастополя </w:t>
      </w:r>
      <w:r w:rsidRPr="009D5AE8">
        <w:rPr>
          <w:sz w:val="28"/>
          <w:szCs w:val="28"/>
        </w:rPr>
        <w:t xml:space="preserve">(далее </w:t>
      </w:r>
      <w:r w:rsidR="005A0434">
        <w:rPr>
          <w:sz w:val="28"/>
          <w:szCs w:val="28"/>
        </w:rPr>
        <w:t>–</w:t>
      </w:r>
      <w:r w:rsidRPr="009D5AE8">
        <w:rPr>
          <w:sz w:val="28"/>
          <w:szCs w:val="28"/>
        </w:rPr>
        <w:t xml:space="preserve"> Глава</w:t>
      </w:r>
      <w:r w:rsidR="005A0434">
        <w:rPr>
          <w:sz w:val="28"/>
          <w:szCs w:val="28"/>
        </w:rPr>
        <w:t xml:space="preserve"> города Инкермана</w:t>
      </w:r>
      <w:r w:rsidRPr="009D5AE8">
        <w:rPr>
          <w:sz w:val="28"/>
          <w:szCs w:val="28"/>
        </w:rPr>
        <w:t xml:space="preserve">), соответствующее заявление не позднее двух месяцев со дня сдачи подарка. </w:t>
      </w:r>
    </w:p>
    <w:p w14:paraId="49EB7DF0" w14:textId="77777777" w:rsidR="009D5AE8" w:rsidRDefault="009D5AE8" w:rsidP="009D5A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5AE8">
        <w:rPr>
          <w:sz w:val="28"/>
          <w:szCs w:val="28"/>
        </w:rPr>
        <w:t xml:space="preserve">13. </w:t>
      </w:r>
      <w:r w:rsidR="00911D48">
        <w:rPr>
          <w:sz w:val="28"/>
          <w:szCs w:val="28"/>
        </w:rPr>
        <w:t xml:space="preserve">Местная администрация </w:t>
      </w:r>
      <w:r w:rsidRPr="009D5AE8">
        <w:rPr>
          <w:sz w:val="28"/>
          <w:szCs w:val="28"/>
        </w:rPr>
        <w:t>в течение 3 месяцев со дня поступления заявления, указанного в пункте 12 настоящего Положения, организует оценку</w:t>
      </w:r>
      <w:r w:rsidR="005A0434">
        <w:rPr>
          <w:sz w:val="28"/>
          <w:szCs w:val="28"/>
        </w:rPr>
        <w:t xml:space="preserve"> </w:t>
      </w:r>
      <w:r w:rsidR="005A0434" w:rsidRPr="005A0434">
        <w:rPr>
          <w:sz w:val="28"/>
          <w:szCs w:val="28"/>
        </w:rPr>
        <w:t xml:space="preserve">стоимости подарка для реализации (выкупа) и уведомляет в письменной форме лицо, подавшее заявление, о результатах оценки, после чего в течение </w:t>
      </w:r>
      <w:r w:rsidR="005A0434" w:rsidRPr="005A0434">
        <w:rPr>
          <w:sz w:val="28"/>
          <w:szCs w:val="28"/>
        </w:rPr>
        <w:lastRenderedPageBreak/>
        <w:t>месяца заявитель выкупает подарок по установленной в результате оценки стоимости или отказывается от выкупа.</w:t>
      </w:r>
    </w:p>
    <w:p w14:paraId="6A4B36F4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0434">
        <w:rPr>
          <w:sz w:val="28"/>
          <w:szCs w:val="28"/>
        </w:rPr>
        <w:t xml:space="preserve">14. Подарок, в отношении которого не поступило заявление, указанное в пункте 12 настоящего Положения, может использоваться органом местного самоуправления </w:t>
      </w:r>
      <w:r>
        <w:rPr>
          <w:sz w:val="28"/>
          <w:szCs w:val="28"/>
        </w:rPr>
        <w:t xml:space="preserve">города Инкермана </w:t>
      </w:r>
      <w:r w:rsidRPr="005A0434">
        <w:rPr>
          <w:sz w:val="28"/>
          <w:szCs w:val="28"/>
        </w:rPr>
        <w:t>с учетом заключения комиссии или коллегиального органа о целесообразности использования подарка для обеспечения деятельности органа местного самоуправления</w:t>
      </w:r>
      <w:r>
        <w:rPr>
          <w:sz w:val="28"/>
          <w:szCs w:val="28"/>
        </w:rPr>
        <w:t xml:space="preserve"> города Инкермана</w:t>
      </w:r>
      <w:r w:rsidRPr="005A0434">
        <w:rPr>
          <w:sz w:val="28"/>
          <w:szCs w:val="28"/>
        </w:rPr>
        <w:t xml:space="preserve">. </w:t>
      </w:r>
    </w:p>
    <w:p w14:paraId="62881584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0434">
        <w:rPr>
          <w:sz w:val="28"/>
          <w:szCs w:val="28"/>
        </w:rPr>
        <w:t>15. В случае нецелесообразности использования подарка, Главой</w:t>
      </w:r>
      <w:r>
        <w:rPr>
          <w:sz w:val="28"/>
          <w:szCs w:val="28"/>
        </w:rPr>
        <w:t xml:space="preserve"> города Инкермана</w:t>
      </w:r>
      <w:r w:rsidRPr="005A0434">
        <w:rPr>
          <w:sz w:val="28"/>
          <w:szCs w:val="28"/>
        </w:rPr>
        <w:t>, принимается решение о реализации подарка и проведении оценки его стоимости для реализации (выкупа), осуществляемой уполномоченными о</w:t>
      </w:r>
      <w:r>
        <w:rPr>
          <w:sz w:val="28"/>
          <w:szCs w:val="28"/>
        </w:rPr>
        <w:t xml:space="preserve">рганами местного самоуправления города Инкермана </w:t>
      </w:r>
      <w:r w:rsidRPr="005A0434">
        <w:rPr>
          <w:sz w:val="28"/>
          <w:szCs w:val="28"/>
        </w:rPr>
        <w:t xml:space="preserve">посредством проведения торгов в порядке, предусмотренном законодательством Российской Федерации. </w:t>
      </w:r>
    </w:p>
    <w:p w14:paraId="19AE51DB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0434">
        <w:rPr>
          <w:sz w:val="28"/>
          <w:szCs w:val="28"/>
        </w:rPr>
        <w:t xml:space="preserve"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 </w:t>
      </w:r>
    </w:p>
    <w:p w14:paraId="4F86FD6C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0434">
        <w:rPr>
          <w:sz w:val="28"/>
          <w:szCs w:val="28"/>
        </w:rPr>
        <w:t xml:space="preserve">17. В случае если подарок не выкуплен или не реализован, Главой </w:t>
      </w:r>
      <w:r>
        <w:rPr>
          <w:sz w:val="28"/>
          <w:szCs w:val="28"/>
        </w:rPr>
        <w:t xml:space="preserve">города Инкермана </w:t>
      </w:r>
      <w:r w:rsidRPr="005A0434">
        <w:rPr>
          <w:sz w:val="28"/>
          <w:szCs w:val="28"/>
        </w:rPr>
        <w:t xml:space="preserve"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</w:t>
      </w:r>
    </w:p>
    <w:p w14:paraId="08B5014A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0434">
        <w:rPr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>
        <w:rPr>
          <w:sz w:val="28"/>
          <w:szCs w:val="28"/>
        </w:rPr>
        <w:t xml:space="preserve">города Инкермана </w:t>
      </w:r>
      <w:r w:rsidRPr="005A0434">
        <w:rPr>
          <w:sz w:val="28"/>
          <w:szCs w:val="28"/>
        </w:rPr>
        <w:t>в порядке, установленном бюджетным законодательством Российской Федерации.</w:t>
      </w:r>
    </w:p>
    <w:p w14:paraId="22FF1A53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2FA19C99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66016721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5EDE5D1D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13A7129B" w14:textId="77777777" w:rsidR="005A0434" w:rsidRDefault="00911D48" w:rsidP="005A043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города Инкермана                                                                      Р.И. Демченко</w:t>
      </w:r>
    </w:p>
    <w:p w14:paraId="0B817B76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016A055C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5B5C4355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7D8FF476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16A23D58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691810CA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5B48FB95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19E87A0B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069EB597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11A9212C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206A5B1F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2B366857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614D8E4C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7758D864" w14:textId="77777777" w:rsidR="005A0434" w:rsidRDefault="005A0434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26726BEA" w14:textId="77777777" w:rsidR="009544A5" w:rsidRDefault="009544A5" w:rsidP="005A0434">
      <w:pPr>
        <w:tabs>
          <w:tab w:val="left" w:pos="709"/>
        </w:tabs>
        <w:jc w:val="both"/>
        <w:rPr>
          <w:sz w:val="28"/>
          <w:szCs w:val="28"/>
        </w:rPr>
      </w:pPr>
    </w:p>
    <w:p w14:paraId="0EA2C5F4" w14:textId="77777777" w:rsidR="0093249E" w:rsidRPr="009544A5" w:rsidRDefault="005A0434" w:rsidP="005A0434">
      <w:pPr>
        <w:suppressAutoHyphens w:val="0"/>
        <w:ind w:left="5245"/>
        <w:jc w:val="both"/>
        <w:rPr>
          <w:rFonts w:eastAsia="Calibri"/>
          <w:bCs/>
          <w:sz w:val="26"/>
          <w:szCs w:val="26"/>
          <w:lang w:eastAsia="en-US"/>
        </w:rPr>
      </w:pPr>
      <w:bookmarkStart w:id="5" w:name="_Hlk490140446"/>
      <w:r w:rsidRPr="009544A5">
        <w:rPr>
          <w:rFonts w:eastAsia="Calibri"/>
          <w:bCs/>
          <w:sz w:val="26"/>
          <w:szCs w:val="26"/>
          <w:lang w:eastAsia="en-US"/>
        </w:rPr>
        <w:lastRenderedPageBreak/>
        <w:t xml:space="preserve">Приложение </w:t>
      </w:r>
      <w:r w:rsidR="0093249E" w:rsidRPr="009544A5">
        <w:rPr>
          <w:rFonts w:eastAsia="Calibri"/>
          <w:bCs/>
          <w:sz w:val="26"/>
          <w:szCs w:val="26"/>
          <w:lang w:eastAsia="en-US"/>
        </w:rPr>
        <w:t xml:space="preserve">1 </w:t>
      </w:r>
    </w:p>
    <w:p w14:paraId="1590E23B" w14:textId="77777777" w:rsidR="0093249E" w:rsidRDefault="0093249E" w:rsidP="000B51F7">
      <w:pPr>
        <w:suppressAutoHyphens w:val="0"/>
        <w:ind w:left="5245"/>
        <w:jc w:val="both"/>
        <w:rPr>
          <w:sz w:val="26"/>
          <w:szCs w:val="26"/>
        </w:rPr>
      </w:pPr>
      <w:r w:rsidRPr="009544A5">
        <w:rPr>
          <w:rFonts w:eastAsia="Calibri"/>
          <w:bCs/>
          <w:sz w:val="26"/>
          <w:szCs w:val="26"/>
          <w:lang w:eastAsia="en-US"/>
        </w:rPr>
        <w:t>к П</w:t>
      </w:r>
      <w:r w:rsidR="005A0434" w:rsidRPr="009544A5">
        <w:rPr>
          <w:rFonts w:eastAsia="Calibri"/>
          <w:bCs/>
          <w:sz w:val="26"/>
          <w:szCs w:val="26"/>
          <w:lang w:eastAsia="en-US"/>
        </w:rPr>
        <w:t xml:space="preserve">оложению </w:t>
      </w:r>
      <w:r w:rsidRPr="009544A5">
        <w:rPr>
          <w:sz w:val="26"/>
          <w:szCs w:val="26"/>
        </w:rPr>
        <w:t>о сообщении лицами, замещающими муниципальные должности и должности муниципальной службы в органах местного самоуправления города Инкермана, внутригородского муниципального образования города Севастополя,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</w:t>
      </w:r>
    </w:p>
    <w:bookmarkEnd w:id="5"/>
    <w:p w14:paraId="7243BAEF" w14:textId="77777777" w:rsidR="000B51F7" w:rsidRPr="000B51F7" w:rsidRDefault="000B51F7" w:rsidP="000B51F7">
      <w:pPr>
        <w:suppressAutoHyphens w:val="0"/>
        <w:ind w:left="5245"/>
        <w:jc w:val="both"/>
        <w:rPr>
          <w:sz w:val="26"/>
          <w:szCs w:val="26"/>
        </w:rPr>
      </w:pPr>
    </w:p>
    <w:p w14:paraId="2B676A4C" w14:textId="77777777" w:rsidR="005A0434" w:rsidRPr="009544A5" w:rsidRDefault="0093249E" w:rsidP="0093249E">
      <w:pPr>
        <w:tabs>
          <w:tab w:val="left" w:pos="709"/>
        </w:tabs>
        <w:jc w:val="right"/>
        <w:rPr>
          <w:sz w:val="26"/>
          <w:szCs w:val="26"/>
        </w:rPr>
      </w:pPr>
      <w:r w:rsidRPr="009544A5">
        <w:rPr>
          <w:sz w:val="26"/>
          <w:szCs w:val="26"/>
        </w:rPr>
        <w:t>_____________________________________</w:t>
      </w:r>
    </w:p>
    <w:p w14:paraId="3965A8AC" w14:textId="77777777" w:rsidR="009544A5" w:rsidRPr="009544A5" w:rsidRDefault="0093249E" w:rsidP="009544A5">
      <w:pPr>
        <w:tabs>
          <w:tab w:val="left" w:pos="709"/>
        </w:tabs>
        <w:jc w:val="right"/>
      </w:pPr>
      <w:r w:rsidRPr="009544A5">
        <w:t xml:space="preserve">(Наименование </w:t>
      </w:r>
      <w:r w:rsidR="009544A5" w:rsidRPr="009544A5">
        <w:t>уполномоченного органа)</w:t>
      </w:r>
    </w:p>
    <w:p w14:paraId="0C0497C5" w14:textId="77777777" w:rsidR="0093249E" w:rsidRPr="009544A5" w:rsidRDefault="0093249E" w:rsidP="0093249E">
      <w:pPr>
        <w:tabs>
          <w:tab w:val="left" w:pos="709"/>
        </w:tabs>
        <w:jc w:val="right"/>
        <w:rPr>
          <w:sz w:val="26"/>
          <w:szCs w:val="26"/>
        </w:rPr>
      </w:pPr>
      <w:r w:rsidRPr="009544A5">
        <w:rPr>
          <w:sz w:val="26"/>
          <w:szCs w:val="26"/>
        </w:rPr>
        <w:t>от____________________________________</w:t>
      </w:r>
    </w:p>
    <w:p w14:paraId="273F0668" w14:textId="77777777" w:rsidR="0093249E" w:rsidRPr="009544A5" w:rsidRDefault="0093249E" w:rsidP="0093249E">
      <w:pPr>
        <w:tabs>
          <w:tab w:val="left" w:pos="709"/>
        </w:tabs>
        <w:jc w:val="right"/>
      </w:pPr>
      <w:r w:rsidRPr="009544A5">
        <w:t>(Ф.И.О. занимаемая должность)</w:t>
      </w:r>
    </w:p>
    <w:p w14:paraId="37E59335" w14:textId="77777777" w:rsidR="0093249E" w:rsidRPr="009544A5" w:rsidRDefault="0093249E" w:rsidP="0093249E">
      <w:pPr>
        <w:tabs>
          <w:tab w:val="left" w:pos="709"/>
        </w:tabs>
        <w:jc w:val="right"/>
        <w:rPr>
          <w:sz w:val="26"/>
          <w:szCs w:val="26"/>
        </w:rPr>
      </w:pPr>
    </w:p>
    <w:p w14:paraId="7D4D2068" w14:textId="77777777" w:rsidR="0093249E" w:rsidRPr="009544A5" w:rsidRDefault="0093249E" w:rsidP="000B51F7">
      <w:pPr>
        <w:tabs>
          <w:tab w:val="left" w:pos="709"/>
        </w:tabs>
        <w:jc w:val="center"/>
        <w:rPr>
          <w:b/>
          <w:sz w:val="26"/>
          <w:szCs w:val="26"/>
        </w:rPr>
      </w:pPr>
      <w:r w:rsidRPr="009544A5">
        <w:rPr>
          <w:b/>
          <w:sz w:val="26"/>
          <w:szCs w:val="26"/>
        </w:rPr>
        <w:t>Уведомление о получении подарка от «___</w:t>
      </w:r>
      <w:proofErr w:type="gramStart"/>
      <w:r w:rsidRPr="009544A5">
        <w:rPr>
          <w:b/>
          <w:sz w:val="26"/>
          <w:szCs w:val="26"/>
        </w:rPr>
        <w:t>_ »</w:t>
      </w:r>
      <w:proofErr w:type="gramEnd"/>
      <w:r w:rsidRPr="009544A5">
        <w:rPr>
          <w:b/>
          <w:sz w:val="26"/>
          <w:szCs w:val="26"/>
        </w:rPr>
        <w:t>________ 20_____г.</w:t>
      </w:r>
    </w:p>
    <w:p w14:paraId="12E132EA" w14:textId="77777777" w:rsidR="0093249E" w:rsidRPr="009544A5" w:rsidRDefault="0093249E" w:rsidP="0093249E">
      <w:pPr>
        <w:tabs>
          <w:tab w:val="left" w:pos="709"/>
        </w:tabs>
        <w:jc w:val="both"/>
        <w:rPr>
          <w:b/>
          <w:sz w:val="26"/>
          <w:szCs w:val="26"/>
        </w:rPr>
      </w:pPr>
    </w:p>
    <w:p w14:paraId="646AFBAB" w14:textId="77777777" w:rsidR="0093249E" w:rsidRPr="009544A5" w:rsidRDefault="000B51F7" w:rsidP="0093249E">
      <w:pPr>
        <w:tabs>
          <w:tab w:val="left" w:pos="709"/>
        </w:tabs>
        <w:jc w:val="right"/>
        <w:rPr>
          <w:sz w:val="26"/>
          <w:szCs w:val="26"/>
        </w:rPr>
      </w:pPr>
      <w:r>
        <w:rPr>
          <w:sz w:val="26"/>
          <w:szCs w:val="26"/>
        </w:rPr>
        <w:t>Извещаю о получении</w:t>
      </w:r>
      <w:r w:rsidR="0093249E" w:rsidRPr="009544A5">
        <w:rPr>
          <w:sz w:val="26"/>
          <w:szCs w:val="26"/>
        </w:rPr>
        <w:t>_____________________________________________</w:t>
      </w:r>
    </w:p>
    <w:p w14:paraId="7745C5F4" w14:textId="77777777" w:rsidR="0093249E" w:rsidRPr="009544A5" w:rsidRDefault="0093249E" w:rsidP="009544A5">
      <w:pPr>
        <w:tabs>
          <w:tab w:val="left" w:pos="709"/>
        </w:tabs>
        <w:jc w:val="center"/>
      </w:pPr>
      <w:r w:rsidRPr="009544A5">
        <w:rPr>
          <w:sz w:val="26"/>
          <w:szCs w:val="26"/>
        </w:rPr>
        <w:t xml:space="preserve">                                   </w:t>
      </w:r>
      <w:r w:rsidRPr="009544A5">
        <w:t>(дата получения) подарка(</w:t>
      </w:r>
      <w:proofErr w:type="spellStart"/>
      <w:r w:rsidRPr="009544A5">
        <w:t>ов</w:t>
      </w:r>
      <w:proofErr w:type="spellEnd"/>
      <w:r w:rsidRPr="009544A5">
        <w:t>)</w:t>
      </w:r>
    </w:p>
    <w:p w14:paraId="4AC824FD" w14:textId="77777777" w:rsidR="0093249E" w:rsidRPr="009544A5" w:rsidRDefault="009544A5" w:rsidP="0093249E">
      <w:pPr>
        <w:tabs>
          <w:tab w:val="left" w:pos="709"/>
        </w:tabs>
        <w:jc w:val="right"/>
        <w:rPr>
          <w:sz w:val="26"/>
          <w:szCs w:val="26"/>
        </w:rPr>
      </w:pPr>
      <w:r w:rsidRPr="009544A5">
        <w:rPr>
          <w:sz w:val="26"/>
          <w:szCs w:val="26"/>
        </w:rPr>
        <w:t>__________________________________________________________________</w:t>
      </w:r>
    </w:p>
    <w:p w14:paraId="7B3FE7C8" w14:textId="77777777" w:rsidR="009544A5" w:rsidRPr="009544A5" w:rsidRDefault="009544A5" w:rsidP="009544A5">
      <w:pPr>
        <w:tabs>
          <w:tab w:val="left" w:pos="709"/>
        </w:tabs>
        <w:jc w:val="center"/>
        <w:rPr>
          <w:sz w:val="26"/>
          <w:szCs w:val="26"/>
        </w:rPr>
      </w:pPr>
      <w:r w:rsidRPr="009544A5">
        <w:rPr>
          <w:sz w:val="26"/>
          <w:szCs w:val="26"/>
        </w:rPr>
        <w:t xml:space="preserve">(наименование протокольного мероприятия, служебной   командировки, другого официального мероприятия, место и дата проведения) </w:t>
      </w:r>
    </w:p>
    <w:p w14:paraId="5DABD6BF" w14:textId="77777777" w:rsidR="009544A5" w:rsidRPr="009544A5" w:rsidRDefault="009544A5" w:rsidP="009544A5">
      <w:pPr>
        <w:tabs>
          <w:tab w:val="left" w:pos="709"/>
        </w:tabs>
        <w:jc w:val="center"/>
        <w:rPr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7"/>
        <w:gridCol w:w="2886"/>
        <w:gridCol w:w="1999"/>
        <w:gridCol w:w="1766"/>
        <w:gridCol w:w="1737"/>
      </w:tblGrid>
      <w:tr w:rsidR="009544A5" w:rsidRPr="009544A5" w14:paraId="08DBADB4" w14:textId="77777777" w:rsidTr="009544A5">
        <w:tc>
          <w:tcPr>
            <w:tcW w:w="421" w:type="dxa"/>
          </w:tcPr>
          <w:p w14:paraId="245A373A" w14:textId="77777777" w:rsidR="009544A5" w:rsidRPr="009544A5" w:rsidRDefault="009544A5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9544A5">
              <w:rPr>
                <w:sz w:val="26"/>
                <w:szCs w:val="26"/>
              </w:rPr>
              <w:t>№ п/п</w:t>
            </w:r>
          </w:p>
        </w:tc>
        <w:tc>
          <w:tcPr>
            <w:tcW w:w="3317" w:type="dxa"/>
          </w:tcPr>
          <w:p w14:paraId="34057DBE" w14:textId="77777777" w:rsidR="009544A5" w:rsidRPr="009544A5" w:rsidRDefault="009544A5" w:rsidP="009544A5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544A5">
              <w:rPr>
                <w:sz w:val="26"/>
                <w:szCs w:val="26"/>
              </w:rPr>
              <w:t>Наименование подарка</w:t>
            </w:r>
          </w:p>
        </w:tc>
        <w:tc>
          <w:tcPr>
            <w:tcW w:w="1869" w:type="dxa"/>
          </w:tcPr>
          <w:p w14:paraId="51B5BB6A" w14:textId="77777777" w:rsidR="009544A5" w:rsidRPr="009544A5" w:rsidRDefault="009544A5" w:rsidP="009544A5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544A5">
              <w:rPr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869" w:type="dxa"/>
          </w:tcPr>
          <w:p w14:paraId="43E39FBC" w14:textId="77777777" w:rsidR="009544A5" w:rsidRPr="009544A5" w:rsidRDefault="009544A5" w:rsidP="009544A5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544A5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869" w:type="dxa"/>
          </w:tcPr>
          <w:p w14:paraId="0E73BB0D" w14:textId="77777777" w:rsidR="009544A5" w:rsidRPr="009544A5" w:rsidRDefault="009544A5" w:rsidP="009544A5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544A5">
              <w:rPr>
                <w:sz w:val="26"/>
                <w:szCs w:val="26"/>
              </w:rPr>
              <w:t xml:space="preserve">Стоимость в </w:t>
            </w:r>
            <w:proofErr w:type="gramStart"/>
            <w:r w:rsidRPr="009544A5">
              <w:rPr>
                <w:sz w:val="26"/>
                <w:szCs w:val="26"/>
              </w:rPr>
              <w:t xml:space="preserve">рублях </w:t>
            </w:r>
            <w:r w:rsidR="000B51F7" w:rsidRPr="000B51F7">
              <w:rPr>
                <w:sz w:val="26"/>
                <w:szCs w:val="26"/>
              </w:rPr>
              <w:t xml:space="preserve"> *</w:t>
            </w:r>
            <w:proofErr w:type="gramEnd"/>
          </w:p>
        </w:tc>
      </w:tr>
      <w:tr w:rsidR="009544A5" w:rsidRPr="009544A5" w14:paraId="517E7CBC" w14:textId="77777777" w:rsidTr="009544A5">
        <w:tc>
          <w:tcPr>
            <w:tcW w:w="421" w:type="dxa"/>
          </w:tcPr>
          <w:p w14:paraId="6EA38CE8" w14:textId="77777777" w:rsidR="009544A5" w:rsidRPr="009544A5" w:rsidRDefault="009544A5" w:rsidP="009544A5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544A5">
              <w:rPr>
                <w:sz w:val="26"/>
                <w:szCs w:val="26"/>
              </w:rPr>
              <w:t>1</w:t>
            </w:r>
          </w:p>
        </w:tc>
        <w:tc>
          <w:tcPr>
            <w:tcW w:w="3317" w:type="dxa"/>
          </w:tcPr>
          <w:p w14:paraId="13619B2B" w14:textId="77777777" w:rsidR="009544A5" w:rsidRPr="009544A5" w:rsidRDefault="009544A5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228A6FE7" w14:textId="77777777" w:rsidR="009544A5" w:rsidRPr="009544A5" w:rsidRDefault="009544A5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33F3BBFF" w14:textId="77777777" w:rsidR="009544A5" w:rsidRPr="009544A5" w:rsidRDefault="009544A5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287FFFA1" w14:textId="77777777" w:rsidR="009544A5" w:rsidRPr="009544A5" w:rsidRDefault="009544A5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</w:tr>
      <w:tr w:rsidR="009544A5" w:rsidRPr="009544A5" w14:paraId="7E452C8D" w14:textId="77777777" w:rsidTr="009544A5">
        <w:tc>
          <w:tcPr>
            <w:tcW w:w="421" w:type="dxa"/>
          </w:tcPr>
          <w:p w14:paraId="7C840971" w14:textId="77777777" w:rsidR="009544A5" w:rsidRPr="009544A5" w:rsidRDefault="009544A5" w:rsidP="009544A5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9544A5">
              <w:rPr>
                <w:sz w:val="26"/>
                <w:szCs w:val="26"/>
              </w:rPr>
              <w:t>2</w:t>
            </w:r>
          </w:p>
        </w:tc>
        <w:tc>
          <w:tcPr>
            <w:tcW w:w="3317" w:type="dxa"/>
          </w:tcPr>
          <w:p w14:paraId="706B2963" w14:textId="77777777" w:rsidR="009544A5" w:rsidRPr="009544A5" w:rsidRDefault="009544A5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5A1FA630" w14:textId="77777777" w:rsidR="009544A5" w:rsidRPr="009544A5" w:rsidRDefault="009544A5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0B375695" w14:textId="77777777" w:rsidR="009544A5" w:rsidRPr="009544A5" w:rsidRDefault="009544A5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65014F1E" w14:textId="77777777" w:rsidR="009544A5" w:rsidRPr="009544A5" w:rsidRDefault="009544A5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</w:tr>
      <w:tr w:rsidR="000B51F7" w:rsidRPr="009544A5" w14:paraId="64CF6139" w14:textId="77777777" w:rsidTr="009544A5">
        <w:tc>
          <w:tcPr>
            <w:tcW w:w="421" w:type="dxa"/>
          </w:tcPr>
          <w:p w14:paraId="3ECB2AB0" w14:textId="77777777" w:rsidR="000B51F7" w:rsidRPr="009544A5" w:rsidRDefault="000B51F7" w:rsidP="009544A5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317" w:type="dxa"/>
          </w:tcPr>
          <w:p w14:paraId="13317962" w14:textId="77777777" w:rsidR="000B51F7" w:rsidRPr="009544A5" w:rsidRDefault="000B51F7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6C0A571A" w14:textId="77777777" w:rsidR="000B51F7" w:rsidRPr="009544A5" w:rsidRDefault="000B51F7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63BC6A9E" w14:textId="77777777" w:rsidR="000B51F7" w:rsidRPr="009544A5" w:rsidRDefault="000B51F7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4E531813" w14:textId="77777777" w:rsidR="000B51F7" w:rsidRPr="009544A5" w:rsidRDefault="000B51F7" w:rsidP="009544A5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</w:tr>
    </w:tbl>
    <w:p w14:paraId="02D1BD20" w14:textId="77777777" w:rsidR="009544A5" w:rsidRDefault="009544A5" w:rsidP="009544A5">
      <w:pPr>
        <w:tabs>
          <w:tab w:val="left" w:pos="709"/>
        </w:tabs>
        <w:rPr>
          <w:sz w:val="28"/>
          <w:szCs w:val="28"/>
        </w:rPr>
      </w:pPr>
    </w:p>
    <w:p w14:paraId="435119F0" w14:textId="77777777" w:rsidR="000B51F7" w:rsidRPr="000B51F7" w:rsidRDefault="009544A5" w:rsidP="009544A5">
      <w:pPr>
        <w:tabs>
          <w:tab w:val="left" w:pos="709"/>
        </w:tabs>
      </w:pPr>
      <w:r w:rsidRPr="009544A5">
        <w:rPr>
          <w:sz w:val="26"/>
          <w:szCs w:val="26"/>
        </w:rPr>
        <w:t>Приложение: _</w:t>
      </w:r>
      <w:r>
        <w:rPr>
          <w:sz w:val="26"/>
          <w:szCs w:val="26"/>
        </w:rPr>
        <w:t>_________________________</w:t>
      </w:r>
      <w:r w:rsidRPr="009544A5">
        <w:rPr>
          <w:sz w:val="26"/>
          <w:szCs w:val="26"/>
        </w:rPr>
        <w:t>на___</w:t>
      </w:r>
    </w:p>
    <w:p w14:paraId="195CF791" w14:textId="77777777" w:rsidR="000B51F7" w:rsidRDefault="009544A5" w:rsidP="009544A5">
      <w:pPr>
        <w:tabs>
          <w:tab w:val="left" w:pos="709"/>
        </w:tabs>
      </w:pPr>
      <w:r w:rsidRPr="009544A5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</w:t>
      </w:r>
      <w:r w:rsidRPr="009544A5">
        <w:t>(наименование документа)</w:t>
      </w:r>
    </w:p>
    <w:p w14:paraId="1E9224F5" w14:textId="77777777" w:rsidR="000B51F7" w:rsidRPr="009544A5" w:rsidRDefault="000B51F7" w:rsidP="009544A5">
      <w:pPr>
        <w:tabs>
          <w:tab w:val="left" w:pos="709"/>
        </w:tabs>
      </w:pPr>
    </w:p>
    <w:p w14:paraId="67A09614" w14:textId="77777777" w:rsidR="009544A5" w:rsidRDefault="009544A5" w:rsidP="009544A5">
      <w:pPr>
        <w:tabs>
          <w:tab w:val="left" w:pos="709"/>
        </w:tabs>
        <w:rPr>
          <w:sz w:val="26"/>
          <w:szCs w:val="26"/>
        </w:rPr>
      </w:pPr>
      <w:r w:rsidRPr="009544A5">
        <w:rPr>
          <w:sz w:val="26"/>
          <w:szCs w:val="26"/>
        </w:rPr>
        <w:t>Лицо, представившее уведомление:</w:t>
      </w:r>
      <w:r>
        <w:rPr>
          <w:sz w:val="26"/>
          <w:szCs w:val="26"/>
        </w:rPr>
        <w:t xml:space="preserve"> </w:t>
      </w:r>
    </w:p>
    <w:p w14:paraId="16AA7D9F" w14:textId="77777777" w:rsidR="009544A5" w:rsidRDefault="009544A5" w:rsidP="009544A5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>____________            _________________ 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_________20___ г.</w:t>
      </w:r>
    </w:p>
    <w:p w14:paraId="25A1F602" w14:textId="77777777" w:rsidR="009544A5" w:rsidRDefault="009544A5" w:rsidP="009544A5">
      <w:pPr>
        <w:tabs>
          <w:tab w:val="left" w:pos="709"/>
        </w:tabs>
        <w:rPr>
          <w:sz w:val="26"/>
          <w:szCs w:val="26"/>
        </w:rPr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51677BE0" w14:textId="77777777" w:rsidR="000B51F7" w:rsidRDefault="000B51F7" w:rsidP="009544A5">
      <w:pPr>
        <w:tabs>
          <w:tab w:val="left" w:pos="709"/>
        </w:tabs>
        <w:rPr>
          <w:sz w:val="26"/>
          <w:szCs w:val="26"/>
        </w:rPr>
      </w:pPr>
    </w:p>
    <w:p w14:paraId="0A080F5A" w14:textId="77777777" w:rsidR="009544A5" w:rsidRDefault="009544A5" w:rsidP="009544A5">
      <w:pPr>
        <w:tabs>
          <w:tab w:val="left" w:pos="709"/>
        </w:tabs>
        <w:rPr>
          <w:sz w:val="26"/>
          <w:szCs w:val="26"/>
        </w:rPr>
      </w:pPr>
      <w:r w:rsidRPr="009544A5">
        <w:rPr>
          <w:sz w:val="26"/>
          <w:szCs w:val="26"/>
        </w:rPr>
        <w:t>Лицо, принявшее уведомление:</w:t>
      </w:r>
    </w:p>
    <w:p w14:paraId="7241B467" w14:textId="77777777" w:rsidR="009544A5" w:rsidRDefault="009544A5" w:rsidP="009544A5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>___________              ________________ 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__________20___г.</w:t>
      </w:r>
    </w:p>
    <w:p w14:paraId="5DB2C2E9" w14:textId="77777777" w:rsidR="000B51F7" w:rsidRDefault="000B51F7" w:rsidP="009544A5">
      <w:pPr>
        <w:tabs>
          <w:tab w:val="left" w:pos="709"/>
        </w:tabs>
      </w:pPr>
      <w:r>
        <w:t xml:space="preserve">     </w:t>
      </w:r>
      <w:r w:rsidR="009544A5">
        <w:t>(</w:t>
      </w:r>
      <w:proofErr w:type="gramStart"/>
      <w:r>
        <w:t xml:space="preserve">подпись)   </w:t>
      </w:r>
      <w:proofErr w:type="gramEnd"/>
      <w:r>
        <w:t xml:space="preserve">  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2DEC4946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Pr="000B51F7">
        <w:rPr>
          <w:sz w:val="26"/>
          <w:szCs w:val="26"/>
        </w:rPr>
        <w:t>В журнале регистрации уведомлений</w:t>
      </w:r>
      <w:r>
        <w:rPr>
          <w:sz w:val="26"/>
          <w:szCs w:val="26"/>
        </w:rPr>
        <w:t xml:space="preserve"> о получении подарков в связи с </w:t>
      </w:r>
      <w:r w:rsidRPr="000B51F7">
        <w:rPr>
          <w:sz w:val="26"/>
          <w:szCs w:val="26"/>
        </w:rPr>
        <w:t>протокольными мероприятиями, служебными командировками и другими официальными мероприятиями, заявлений о выку</w:t>
      </w:r>
      <w:r>
        <w:rPr>
          <w:sz w:val="26"/>
          <w:szCs w:val="26"/>
        </w:rPr>
        <w:t>пе подарков</w:t>
      </w:r>
    </w:p>
    <w:p w14:paraId="5CC3DA18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«___» _________20 __</w:t>
      </w:r>
      <w:r w:rsidRPr="000B51F7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 </w:t>
      </w:r>
      <w:r w:rsidRPr="000B51F7">
        <w:rPr>
          <w:sz w:val="26"/>
          <w:szCs w:val="26"/>
        </w:rPr>
        <w:t>сделана запись № _______</w:t>
      </w:r>
    </w:p>
    <w:p w14:paraId="6092B87D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77BC7138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  <w:r w:rsidRPr="000B51F7">
        <w:rPr>
          <w:sz w:val="26"/>
          <w:szCs w:val="26"/>
        </w:rPr>
        <w:t xml:space="preserve"> * Заполняется при наличии документов, подтверждающих стоимость подарка</w:t>
      </w:r>
      <w:r w:rsidR="00911D48">
        <w:rPr>
          <w:sz w:val="26"/>
          <w:szCs w:val="26"/>
        </w:rPr>
        <w:t>.</w:t>
      </w:r>
    </w:p>
    <w:p w14:paraId="13505B12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0CC28068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1CC4D878" w14:textId="77777777" w:rsidR="00911D48" w:rsidRDefault="00911D48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46B14065" w14:textId="77777777" w:rsidR="000B51F7" w:rsidRDefault="00911D48" w:rsidP="000B51F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Инкермана                                                                             Р.И. Демченко</w:t>
      </w:r>
    </w:p>
    <w:p w14:paraId="19004380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3A2A530D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04C0F37E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7949CD1C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1F4EAF0C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289E2D36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57393FE4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4A54EE69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374B1128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55DDEB4B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3D988C30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2046F584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5D4587E4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4F7B25D8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4267BE83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210488C6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45FFDDF5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03F2EB88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1942669F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2367ADAB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5B7E2CAC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12849B21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043FEFE6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23E2F2CB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54891DFA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2B4FDD8F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31F37358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639CB9E1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0E93CE73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5763BFDB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28C42999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087CA1C9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30574F46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2088ED33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40007CEB" w14:textId="77777777" w:rsid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6DC51078" w14:textId="77777777" w:rsidR="00911D48" w:rsidRDefault="00911D48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3C15C846" w14:textId="77777777" w:rsidR="00911D48" w:rsidRDefault="00911D48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2AB108DC" w14:textId="77777777" w:rsidR="00911D48" w:rsidRDefault="00911D48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64ADBB2F" w14:textId="77777777" w:rsidR="000B51F7" w:rsidRPr="009544A5" w:rsidRDefault="000B51F7" w:rsidP="000B51F7">
      <w:pPr>
        <w:suppressAutoHyphens w:val="0"/>
        <w:ind w:left="5245"/>
        <w:jc w:val="both"/>
        <w:rPr>
          <w:rFonts w:eastAsia="Calibri"/>
          <w:bCs/>
          <w:sz w:val="26"/>
          <w:szCs w:val="26"/>
          <w:lang w:eastAsia="en-US"/>
        </w:rPr>
      </w:pPr>
      <w:r w:rsidRPr="009544A5">
        <w:rPr>
          <w:rFonts w:eastAsia="Calibri"/>
          <w:bCs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26"/>
          <w:szCs w:val="26"/>
          <w:lang w:eastAsia="en-US"/>
        </w:rPr>
        <w:t>2</w:t>
      </w:r>
      <w:r w:rsidRPr="009544A5">
        <w:rPr>
          <w:rFonts w:eastAsia="Calibri"/>
          <w:bCs/>
          <w:sz w:val="26"/>
          <w:szCs w:val="26"/>
          <w:lang w:eastAsia="en-US"/>
        </w:rPr>
        <w:t xml:space="preserve"> </w:t>
      </w:r>
    </w:p>
    <w:p w14:paraId="77F2DD0D" w14:textId="77777777" w:rsidR="000B51F7" w:rsidRDefault="000B51F7" w:rsidP="000B51F7">
      <w:pPr>
        <w:suppressAutoHyphens w:val="0"/>
        <w:ind w:left="5245"/>
        <w:jc w:val="both"/>
        <w:rPr>
          <w:sz w:val="26"/>
          <w:szCs w:val="26"/>
        </w:rPr>
      </w:pPr>
      <w:r w:rsidRPr="009544A5">
        <w:rPr>
          <w:rFonts w:eastAsia="Calibri"/>
          <w:bCs/>
          <w:sz w:val="26"/>
          <w:szCs w:val="26"/>
          <w:lang w:eastAsia="en-US"/>
        </w:rPr>
        <w:t xml:space="preserve">к Положению </w:t>
      </w:r>
      <w:r w:rsidRPr="009544A5">
        <w:rPr>
          <w:sz w:val="26"/>
          <w:szCs w:val="26"/>
        </w:rPr>
        <w:t>о сообщении лицами, замещающими муниципальные должности и должности муниципальной службы в органах местного самоуправления города Инкермана, внутригородского муниципального образования города Севастополя,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</w:t>
      </w:r>
    </w:p>
    <w:p w14:paraId="3B1739E7" w14:textId="77777777" w:rsidR="000B51F7" w:rsidRDefault="000B51F7" w:rsidP="000B51F7">
      <w:pPr>
        <w:suppressAutoHyphens w:val="0"/>
        <w:ind w:left="5245"/>
        <w:jc w:val="both"/>
        <w:rPr>
          <w:sz w:val="26"/>
          <w:szCs w:val="26"/>
        </w:rPr>
      </w:pPr>
    </w:p>
    <w:p w14:paraId="05152844" w14:textId="77777777" w:rsidR="000B51F7" w:rsidRDefault="000B51F7" w:rsidP="000B51F7">
      <w:pPr>
        <w:suppressAutoHyphens w:val="0"/>
        <w:ind w:left="5245"/>
        <w:rPr>
          <w:sz w:val="26"/>
          <w:szCs w:val="26"/>
        </w:rPr>
      </w:pPr>
    </w:p>
    <w:p w14:paraId="17B667E9" w14:textId="77777777" w:rsidR="000B51F7" w:rsidRPr="000B51F7" w:rsidRDefault="000B51F7" w:rsidP="000B51F7">
      <w:pPr>
        <w:tabs>
          <w:tab w:val="left" w:pos="709"/>
        </w:tabs>
        <w:jc w:val="both"/>
        <w:rPr>
          <w:sz w:val="26"/>
          <w:szCs w:val="26"/>
        </w:rPr>
      </w:pPr>
    </w:p>
    <w:p w14:paraId="4BBD19C1" w14:textId="77777777" w:rsidR="000B51F7" w:rsidRPr="009544A5" w:rsidRDefault="000B51F7" w:rsidP="009544A5">
      <w:pPr>
        <w:tabs>
          <w:tab w:val="left" w:pos="709"/>
        </w:tabs>
      </w:pPr>
    </w:p>
    <w:p w14:paraId="3091DF39" w14:textId="77777777" w:rsidR="000B51F7" w:rsidRDefault="000B51F7" w:rsidP="000B51F7">
      <w:pPr>
        <w:tabs>
          <w:tab w:val="left" w:pos="709"/>
        </w:tabs>
        <w:jc w:val="center"/>
        <w:rPr>
          <w:sz w:val="26"/>
          <w:szCs w:val="26"/>
        </w:rPr>
      </w:pPr>
      <w:r w:rsidRPr="000B51F7">
        <w:rPr>
          <w:sz w:val="26"/>
          <w:szCs w:val="26"/>
        </w:rPr>
        <w:t>ЖУРНАЛ</w:t>
      </w:r>
    </w:p>
    <w:p w14:paraId="672D6CF0" w14:textId="77777777" w:rsidR="009544A5" w:rsidRDefault="000B51F7" w:rsidP="000B51F7">
      <w:pPr>
        <w:tabs>
          <w:tab w:val="left" w:pos="709"/>
        </w:tabs>
        <w:jc w:val="center"/>
        <w:rPr>
          <w:sz w:val="26"/>
          <w:szCs w:val="26"/>
        </w:rPr>
      </w:pPr>
      <w:r w:rsidRPr="000B51F7">
        <w:rPr>
          <w:sz w:val="26"/>
          <w:szCs w:val="26"/>
        </w:rPr>
        <w:t xml:space="preserve"> регистрации уведомлений о получении подарков в связи с протокольными мероприятиями, служебными командировками и другими официальными мероприятиями, заявлений о выкупе подарков</w:t>
      </w:r>
    </w:p>
    <w:p w14:paraId="54B92E38" w14:textId="77777777" w:rsidR="000B51F7" w:rsidRDefault="000B51F7" w:rsidP="000B51F7">
      <w:pPr>
        <w:tabs>
          <w:tab w:val="left" w:pos="709"/>
        </w:tabs>
        <w:jc w:val="center"/>
        <w:rPr>
          <w:sz w:val="26"/>
          <w:szCs w:val="26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134"/>
        <w:gridCol w:w="1701"/>
        <w:gridCol w:w="1701"/>
        <w:gridCol w:w="709"/>
        <w:gridCol w:w="1553"/>
      </w:tblGrid>
      <w:tr w:rsidR="004839C0" w14:paraId="78D64E5F" w14:textId="77777777" w:rsidTr="004839C0">
        <w:tc>
          <w:tcPr>
            <w:tcW w:w="988" w:type="dxa"/>
          </w:tcPr>
          <w:p w14:paraId="5F2EFDEC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регистрац</w:t>
            </w:r>
            <w:r w:rsidR="000B51F7" w:rsidRPr="004839C0">
              <w:rPr>
                <w:sz w:val="26"/>
                <w:szCs w:val="26"/>
              </w:rPr>
              <w:t>ии</w:t>
            </w:r>
          </w:p>
        </w:tc>
        <w:tc>
          <w:tcPr>
            <w:tcW w:w="1559" w:type="dxa"/>
          </w:tcPr>
          <w:p w14:paraId="28D02FEF" w14:textId="77777777" w:rsid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 О. замещаемая</w:t>
            </w:r>
          </w:p>
          <w:p w14:paraId="55CBBE90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</w:t>
            </w:r>
            <w:r w:rsidRPr="004839C0">
              <w:rPr>
                <w:sz w:val="26"/>
                <w:szCs w:val="26"/>
              </w:rPr>
              <w:t>ь</w:t>
            </w:r>
          </w:p>
        </w:tc>
        <w:tc>
          <w:tcPr>
            <w:tcW w:w="1134" w:type="dxa"/>
          </w:tcPr>
          <w:p w14:paraId="045A72E2" w14:textId="77777777" w:rsid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обстоятельс</w:t>
            </w:r>
            <w:r w:rsidRPr="004839C0">
              <w:rPr>
                <w:sz w:val="26"/>
                <w:szCs w:val="26"/>
              </w:rPr>
              <w:t>тва дарения</w:t>
            </w:r>
          </w:p>
          <w:p w14:paraId="1CF5F00A" w14:textId="77777777" w:rsidR="004839C0" w:rsidRPr="004839C0" w:rsidRDefault="004839C0" w:rsidP="004839C0">
            <w:pPr>
              <w:rPr>
                <w:sz w:val="26"/>
                <w:szCs w:val="26"/>
              </w:rPr>
            </w:pPr>
          </w:p>
          <w:p w14:paraId="2206825B" w14:textId="77777777" w:rsidR="004839C0" w:rsidRPr="004839C0" w:rsidRDefault="004839C0" w:rsidP="004839C0">
            <w:pPr>
              <w:rPr>
                <w:sz w:val="26"/>
                <w:szCs w:val="26"/>
              </w:rPr>
            </w:pPr>
          </w:p>
          <w:p w14:paraId="6EC3A4EA" w14:textId="77777777" w:rsidR="004839C0" w:rsidRPr="004839C0" w:rsidRDefault="004839C0" w:rsidP="004839C0">
            <w:pPr>
              <w:rPr>
                <w:sz w:val="26"/>
                <w:szCs w:val="26"/>
              </w:rPr>
            </w:pPr>
          </w:p>
          <w:p w14:paraId="629A8643" w14:textId="77777777" w:rsidR="000B51F7" w:rsidRPr="004839C0" w:rsidRDefault="000B51F7" w:rsidP="004839C0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D1DAFD9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839C0">
              <w:rPr>
                <w:sz w:val="26"/>
                <w:szCs w:val="26"/>
              </w:rPr>
              <w:t>характеристика подарка</w:t>
            </w:r>
          </w:p>
        </w:tc>
        <w:tc>
          <w:tcPr>
            <w:tcW w:w="1701" w:type="dxa"/>
          </w:tcPr>
          <w:p w14:paraId="56F00D2B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принявшее подарок должностное лицо (Ф.И.О)</w:t>
            </w:r>
          </w:p>
        </w:tc>
        <w:tc>
          <w:tcPr>
            <w:tcW w:w="709" w:type="dxa"/>
          </w:tcPr>
          <w:p w14:paraId="523615B1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заявления о выкупе подарка </w:t>
            </w:r>
          </w:p>
        </w:tc>
        <w:tc>
          <w:tcPr>
            <w:tcW w:w="1553" w:type="dxa"/>
          </w:tcPr>
          <w:p w14:paraId="7FEB16CA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дополнительные сведе</w:t>
            </w:r>
            <w:r w:rsidRPr="004839C0">
              <w:rPr>
                <w:sz w:val="26"/>
                <w:szCs w:val="26"/>
              </w:rPr>
              <w:t>ния</w:t>
            </w:r>
          </w:p>
        </w:tc>
      </w:tr>
      <w:tr w:rsidR="004839C0" w14:paraId="595D85B9" w14:textId="77777777" w:rsidTr="004839C0">
        <w:tc>
          <w:tcPr>
            <w:tcW w:w="988" w:type="dxa"/>
          </w:tcPr>
          <w:p w14:paraId="5089909E" w14:textId="77777777" w:rsidR="004839C0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87DCBD9" w14:textId="77777777" w:rsidR="004839C0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D02247E" w14:textId="77777777" w:rsidR="004839C0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63EB562" w14:textId="77777777" w:rsidR="004839C0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EC178F8" w14:textId="77777777" w:rsid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F4AB269" w14:textId="77777777" w:rsid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3" w:type="dxa"/>
          </w:tcPr>
          <w:p w14:paraId="2FAB4AB3" w14:textId="77777777" w:rsid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4839C0" w14:paraId="525C84FB" w14:textId="77777777" w:rsidTr="004839C0">
        <w:tc>
          <w:tcPr>
            <w:tcW w:w="988" w:type="dxa"/>
          </w:tcPr>
          <w:p w14:paraId="73DFFC18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839C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72D72884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839C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433A3D46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839C0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2C4D80DF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839C0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3455A7B4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839C0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14:paraId="550F832D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839C0">
              <w:rPr>
                <w:sz w:val="26"/>
                <w:szCs w:val="26"/>
              </w:rPr>
              <w:t>6</w:t>
            </w:r>
          </w:p>
        </w:tc>
        <w:tc>
          <w:tcPr>
            <w:tcW w:w="1553" w:type="dxa"/>
          </w:tcPr>
          <w:p w14:paraId="4F282692" w14:textId="77777777" w:rsidR="000B51F7" w:rsidRPr="004839C0" w:rsidRDefault="004839C0" w:rsidP="004839C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839C0">
              <w:rPr>
                <w:sz w:val="26"/>
                <w:szCs w:val="26"/>
              </w:rPr>
              <w:t>7</w:t>
            </w:r>
          </w:p>
        </w:tc>
      </w:tr>
    </w:tbl>
    <w:p w14:paraId="42667823" w14:textId="77777777" w:rsidR="000B51F7" w:rsidRDefault="000B51F7" w:rsidP="000B51F7">
      <w:pPr>
        <w:tabs>
          <w:tab w:val="left" w:pos="709"/>
        </w:tabs>
        <w:rPr>
          <w:sz w:val="26"/>
          <w:szCs w:val="26"/>
        </w:rPr>
      </w:pPr>
    </w:p>
    <w:p w14:paraId="701BA038" w14:textId="77777777" w:rsidR="00911D48" w:rsidRDefault="00911D48" w:rsidP="000B51F7">
      <w:pPr>
        <w:tabs>
          <w:tab w:val="left" w:pos="709"/>
        </w:tabs>
        <w:rPr>
          <w:sz w:val="26"/>
          <w:szCs w:val="26"/>
        </w:rPr>
      </w:pPr>
    </w:p>
    <w:p w14:paraId="6EDE6573" w14:textId="77777777" w:rsidR="00911D48" w:rsidRDefault="00911D48" w:rsidP="000B51F7">
      <w:pPr>
        <w:tabs>
          <w:tab w:val="left" w:pos="709"/>
        </w:tabs>
        <w:rPr>
          <w:sz w:val="26"/>
          <w:szCs w:val="26"/>
        </w:rPr>
      </w:pPr>
    </w:p>
    <w:p w14:paraId="64E6D633" w14:textId="77777777" w:rsidR="00911D48" w:rsidRPr="009544A5" w:rsidRDefault="00911D48" w:rsidP="000B51F7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>Глава города Инкермана                                                                           Р.И. Демченко</w:t>
      </w:r>
    </w:p>
    <w:sectPr w:rsidR="00911D48" w:rsidRPr="009544A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5B8A" w14:textId="77777777" w:rsidR="00A22905" w:rsidRDefault="00A22905">
      <w:r>
        <w:separator/>
      </w:r>
    </w:p>
  </w:endnote>
  <w:endnote w:type="continuationSeparator" w:id="0">
    <w:p w14:paraId="0F151A63" w14:textId="77777777" w:rsidR="00A22905" w:rsidRDefault="00A2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6794" w14:textId="77777777" w:rsidR="004B1F2E" w:rsidRDefault="00000000">
    <w:pPr>
      <w:rPr>
        <w:sz w:val="2"/>
        <w:szCs w:val="2"/>
      </w:rPr>
    </w:pPr>
    <w:r>
      <w:rPr>
        <w:noProof/>
      </w:rPr>
      <w:pict w14:anchorId="3A7A8583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33" type="#_x0000_t202" style="position:absolute;margin-left:555.95pt;margin-top:815.6pt;width:6.55pt;height:14.9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ReqAIAAKUFAAAOAAAAZHJzL2Uyb0RvYy54bWysVG1vmzAQ/j5p/8HydwqkJAVUUqUhTJO6&#10;F6ndD3DABGvGRrYb6Kb+951NSNJWk6ZtfLAO+/zcPXeP7/pmaDnaU6WZFBkOLwKMqChlxcQuw98e&#10;Ci/GSBsiKsKloBl+ohrfLN+/u+67lM5kI3lFFQIQodO+y3BjTJf6vi4b2hJ9ITsq4LCWqiUGftXO&#10;rxTpAb3l/iwIFn4vVdUpWVKtYTcfD/HS4dc1Lc2XutbUIJ5hyM24Vbl1a1d/eU3SnSJdw8pDGuQv&#10;smgJExD0CJUTQ9CjYm+gWlYqqWVtLkrZ+rKuWUkdB2ATBq/Y3Deko44LFEd3xzLp/wdbft5/VYhV&#10;GY4wEqSFFj3QwaBbOaDIVqfvdApO9x24mQG2ocuOqe7uZPldIyHXDRE7ulJK9g0lFWQX2pv+2dUR&#10;R1uQbf9JVhCGPBrpgIZatbZ0UAwE6NClp2NnbColbMaXYTzHqISTME7ixdwFIOl0t1PafKCyRdbI&#10;sIK+O2yyv9PG5kLSycWGErJgnLvec/FiAxzHHYgMV+2ZzcG18mcSJJt4E0deNFtsvCjIc29VrCNv&#10;UYRX8/wyX6/z8NnGDaO0YVVFhQ0zySqM/qxtB4GPgjgKS0vOKgtnU9Jqt11zhfYEZF2471CQMzf/&#10;ZRquCMDlFaVwFgW3s8QrFvGVFxXR3EuugtgLwuQ2WQRREuXFS0p3TNB/p4T6DCfz2XyU0m+5Be57&#10;y42kLTMwODhrQRxHJ5JaAW5E5VprCOOjfVYKm/6pFNDuqdFOrlaho1bNsB0AxWp4K6snEK6SoCxQ&#10;J0w7MBqpfmDUw+TIsIDRhhH/KED6dshMhpqM7WQQUcLFDBuMRnNtxmH02Cm2awB3elwreB4Fc9o9&#10;5XB4VDALHIXD3LLD5vzfeZ2m6/IXAAAA//8DAFBLAwQUAAYACAAAACEAqFAHn90AAAAPAQAADwAA&#10;AGRycy9kb3ducmV2LnhtbExPy07DMBC8I/EP1iJxo46DCCXEqVAlLtwoCImbG2/jCD8i202Tv2dz&#10;gj3t7I7m0exmZ9mEMQ3BSxCbAhj6LujB9xI+P17vtsBSVl4rGzxKWDDBrr2+alStw8W/43TIPSMR&#10;n2olweQ81pynzqBTaRNG9PQ7hehUJhh7rqO6kLizvCyKijs1eHIwasS9we7ncHYSHuevgGPCPX6f&#10;pi6aYdnat0XK25v55RlYxjn/kWGNT9GhpUzHcPY6MUuY5om4tFX3ogS2ckT5QAWP660SAnjb8P89&#10;2l8AAAD//wMAUEsBAi0AFAAGAAgAAAAhALaDOJL+AAAA4QEAABMAAAAAAAAAAAAAAAAAAAAAAFtD&#10;b250ZW50X1R5cGVzXS54bWxQSwECLQAUAAYACAAAACEAOP0h/9YAAACUAQAACwAAAAAAAAAAAAAA&#10;AAAvAQAAX3JlbHMvLnJlbHNQSwECLQAUAAYACAAAACEAyChEXqgCAAClBQAADgAAAAAAAAAAAAAA&#10;AAAuAgAAZHJzL2Uyb0RvYy54bWxQSwECLQAUAAYACAAAACEAqFAHn90AAAAPAQAADwAAAAAAAAAA&#10;AAAAAAACBQAAZHJzL2Rvd25yZXYueG1sUEsFBgAAAAAEAAQA8wAAAAwGAAAAAA==&#10;" filled="f" stroked="f">
          <v:textbox style="mso-next-textbox:#Text Box 4;mso-fit-shape-to-text:t" inset="0,0,0,0">
            <w:txbxContent>
              <w:p w14:paraId="1A957F67" w14:textId="77777777" w:rsidR="004B1F2E" w:rsidRDefault="004B1F2E"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6791" w14:textId="77777777" w:rsidR="00961729" w:rsidRDefault="004B1F2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0960D32D" wp14:editId="62921DFE">
              <wp:simplePos x="0" y="0"/>
              <wp:positionH relativeFrom="page">
                <wp:posOffset>7060565</wp:posOffset>
              </wp:positionH>
              <wp:positionV relativeFrom="page">
                <wp:posOffset>10358120</wp:posOffset>
              </wp:positionV>
              <wp:extent cx="64135" cy="146050"/>
              <wp:effectExtent l="0" t="0" r="12065" b="635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72DB7" w14:textId="77777777" w:rsidR="00961729" w:rsidRDefault="0096172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555.95pt;margin-top:815.6pt;width:5.05pt;height:11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wRxgIAALIFAAAOAAAAZHJzL2Uyb0RvYy54bWysVEtu2zAQ3RfoHQjuFUmOrFhC5CCxrKJA&#10;+gHSHoCWKIuoRAokYyktuui+V+gduuiiu17BuVGHlGXHyaZoqwUxIodv5s08zvlF39RoQ6VigifY&#10;P/EwojwXBePrBL9/lzkzjJQmvCC14DTBd1Thi/nzZ+ddG9OJqERdUIkAhKu4axNcad3GrqvyijZE&#10;nYiWcjgshWyIhl+5dgtJOkBvanfieaHbCVm0UuRUKdhNh0M8t/hlSXP9piwV1ahOMOSm7SrtujKr&#10;Oz8n8VqStmL5Lg3yF1k0hHEIuodKiSboVrInUA3LpVCi1Ce5aFxRliynlgOw8b1HbG4q0lLLBYqj&#10;2n2Z1P+DzV9v3krEigRDozhpoEXbb9vv2x/bX9uf91/uv6KZqVHXqhhcb1pw1v2V6KHXlq9qr0X+&#10;QSEuFhXha3oppegqSgrI0Tc33QdXBxxlQFbdK1FAMHKrhQXqS9mYAkJJEKBDr+72/aG9RjlshoF/&#10;OsUohxM/CL2pbZ9L4vFuK5V+QUWDjJFgCd232GRzrbTJhcSjiwnFRcbq2iqg5kcb4DjsQGS4as5M&#10;DrahnyIvWs6Ws8AJJuHSCbw0dS6zReCEmX82TU/TxSL1P5u4fhBXrCgoN2FGcfnBnzVvJ/NBFnt5&#10;KVGzwsCZlJRcrxa1RBsC4s7sZysOJwc39zgNWwTg8oiSPwm8q0nkZOHszAmyYOpEZ97M8fzoKgq9&#10;IArS7JjSNeP03ymhLsHRdDIdpHRI+hE3z35PuZG4YRrGR80a0O/eicRGgEte2NZqwurBflAKk/6h&#10;FNDusdFWrkahg1Z1v+rt67BaNlJeieIO9CsFCAxECqMPjErIjxh1MEYSzGHOYVS/5PACzMQZDTka&#10;q9EgPIeLCdYYDeZCD5PptpVsXQHu+MYu4ZVkzEr4kMPubcFgsEx2Q8xMnof/1uswaue/AQAA//8D&#10;AFBLAwQUAAYACAAAACEAxS3n2d0AAAAPAQAADwAAAGRycy9kb3ducmV2LnhtbExPy07DMBC8I/EP&#10;1iJxo04MlBLiVKgSF260CImbG2/jCD8i202Tv2dzgj3t7I7mUW8nZ9mIMfXBSyhXBTD0bdC97yR8&#10;Ht7uNsBSVl4rGzxKmDHBtrm+qlWlw8V/4LjPHSMRnyolweQ8VJyn1qBTaRUG9PQ7hehUJhg7rqO6&#10;kLizXBTFmjvVe3IwasCdwfZnf3YSnqavgEPCHX6fxjaaft7Y91nK25vp9QVYxin/kWGJT9GhoUzH&#10;cPY6MUuY5pm4tK3vSwFs4ZRCUMHjcnt8EMCbmv/v0fwCAAD//wMAUEsBAi0AFAAGAAgAAAAhALaD&#10;OJL+AAAA4QEAABMAAAAAAAAAAAAAAAAAAAAAAFtDb250ZW50X1R5cGVzXS54bWxQSwECLQAUAAYA&#10;CAAAACEAOP0h/9YAAACUAQAACwAAAAAAAAAAAAAAAAAvAQAAX3JlbHMvLnJlbHNQSwECLQAUAAYA&#10;CAAAACEAqJUcEcYCAACyBQAADgAAAAAAAAAAAAAAAAAuAgAAZHJzL2Uyb0RvYy54bWxQSwECLQAU&#10;AAYACAAAACEAxS3n2d0AAAAPAQAADwAAAAAAAAAAAAAAAAAgBQAAZHJzL2Rvd25yZXYueG1sUEsF&#10;BgAAAAAEAAQA8wAAACoGAAAAAA==&#10;" filled="f" stroked="f">
              <v:textbox style="mso-fit-shape-to-text:t" inset="0,0,0,0">
                <w:txbxContent>
                  <w:p w:rsidR="00961729" w:rsidRDefault="0096172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7C6D" w14:textId="77777777" w:rsidR="00A22905" w:rsidRDefault="00A22905">
      <w:r>
        <w:separator/>
      </w:r>
    </w:p>
  </w:footnote>
  <w:footnote w:type="continuationSeparator" w:id="0">
    <w:p w14:paraId="2D8EE02F" w14:textId="77777777" w:rsidR="00A22905" w:rsidRDefault="00A2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2B5"/>
    <w:multiLevelType w:val="hybridMultilevel"/>
    <w:tmpl w:val="26A86F36"/>
    <w:lvl w:ilvl="0" w:tplc="934E95B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50131F"/>
    <w:multiLevelType w:val="multilevel"/>
    <w:tmpl w:val="7B64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4A64"/>
    <w:multiLevelType w:val="hybridMultilevel"/>
    <w:tmpl w:val="65DE6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97F0F"/>
    <w:multiLevelType w:val="hybridMultilevel"/>
    <w:tmpl w:val="93162E04"/>
    <w:lvl w:ilvl="0" w:tplc="934E95B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29189E"/>
    <w:multiLevelType w:val="multilevel"/>
    <w:tmpl w:val="4C66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35EA7"/>
    <w:multiLevelType w:val="hybridMultilevel"/>
    <w:tmpl w:val="0E24FA96"/>
    <w:lvl w:ilvl="0" w:tplc="934E95B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569648F"/>
    <w:multiLevelType w:val="multilevel"/>
    <w:tmpl w:val="36C8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001FE"/>
    <w:multiLevelType w:val="hybridMultilevel"/>
    <w:tmpl w:val="50286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A81968"/>
    <w:multiLevelType w:val="hybridMultilevel"/>
    <w:tmpl w:val="606ECE6E"/>
    <w:lvl w:ilvl="0" w:tplc="87F67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432B16"/>
    <w:multiLevelType w:val="hybridMultilevel"/>
    <w:tmpl w:val="FA263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DF24B0"/>
    <w:multiLevelType w:val="hybridMultilevel"/>
    <w:tmpl w:val="7A604F06"/>
    <w:lvl w:ilvl="0" w:tplc="934E95B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FF5BDE"/>
    <w:multiLevelType w:val="hybridMultilevel"/>
    <w:tmpl w:val="2FE004EE"/>
    <w:lvl w:ilvl="0" w:tplc="8E62B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2F6526"/>
    <w:multiLevelType w:val="multilevel"/>
    <w:tmpl w:val="64DE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71167"/>
    <w:multiLevelType w:val="hybridMultilevel"/>
    <w:tmpl w:val="A1EED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325C6"/>
    <w:multiLevelType w:val="hybridMultilevel"/>
    <w:tmpl w:val="912A771E"/>
    <w:lvl w:ilvl="0" w:tplc="934E95B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0EE0729"/>
    <w:multiLevelType w:val="hybridMultilevel"/>
    <w:tmpl w:val="CE589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9525D0"/>
    <w:multiLevelType w:val="hybridMultilevel"/>
    <w:tmpl w:val="A322C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EB33CA6"/>
    <w:multiLevelType w:val="hybridMultilevel"/>
    <w:tmpl w:val="F0DA9D44"/>
    <w:lvl w:ilvl="0" w:tplc="934E95B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0CE109C"/>
    <w:multiLevelType w:val="hybridMultilevel"/>
    <w:tmpl w:val="B3D47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F7708"/>
    <w:multiLevelType w:val="hybridMultilevel"/>
    <w:tmpl w:val="68F60BD4"/>
    <w:lvl w:ilvl="0" w:tplc="934E95B0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82225661">
    <w:abstractNumId w:val="12"/>
  </w:num>
  <w:num w:numId="2" w16cid:durableId="673190797">
    <w:abstractNumId w:val="1"/>
  </w:num>
  <w:num w:numId="3" w16cid:durableId="1067849506">
    <w:abstractNumId w:val="4"/>
  </w:num>
  <w:num w:numId="4" w16cid:durableId="743258944">
    <w:abstractNumId w:val="6"/>
  </w:num>
  <w:num w:numId="5" w16cid:durableId="1717699333">
    <w:abstractNumId w:val="9"/>
  </w:num>
  <w:num w:numId="6" w16cid:durableId="1977712515">
    <w:abstractNumId w:val="18"/>
  </w:num>
  <w:num w:numId="7" w16cid:durableId="251624800">
    <w:abstractNumId w:val="16"/>
  </w:num>
  <w:num w:numId="8" w16cid:durableId="885410807">
    <w:abstractNumId w:val="7"/>
  </w:num>
  <w:num w:numId="9" w16cid:durableId="1977251163">
    <w:abstractNumId w:val="2"/>
  </w:num>
  <w:num w:numId="10" w16cid:durableId="1869678430">
    <w:abstractNumId w:val="15"/>
  </w:num>
  <w:num w:numId="11" w16cid:durableId="882446445">
    <w:abstractNumId w:val="17"/>
  </w:num>
  <w:num w:numId="12" w16cid:durableId="1124467013">
    <w:abstractNumId w:val="5"/>
  </w:num>
  <w:num w:numId="13" w16cid:durableId="237176043">
    <w:abstractNumId w:val="19"/>
  </w:num>
  <w:num w:numId="14" w16cid:durableId="1343824951">
    <w:abstractNumId w:val="14"/>
  </w:num>
  <w:num w:numId="15" w16cid:durableId="268003972">
    <w:abstractNumId w:val="0"/>
  </w:num>
  <w:num w:numId="16" w16cid:durableId="398864942">
    <w:abstractNumId w:val="3"/>
  </w:num>
  <w:num w:numId="17" w16cid:durableId="1192918137">
    <w:abstractNumId w:val="10"/>
  </w:num>
  <w:num w:numId="18" w16cid:durableId="1573807975">
    <w:abstractNumId w:val="13"/>
  </w:num>
  <w:num w:numId="19" w16cid:durableId="711000287">
    <w:abstractNumId w:val="11"/>
  </w:num>
  <w:num w:numId="20" w16cid:durableId="1059128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02"/>
    <w:rsid w:val="00005707"/>
    <w:rsid w:val="00016147"/>
    <w:rsid w:val="0003335A"/>
    <w:rsid w:val="000520C1"/>
    <w:rsid w:val="00057886"/>
    <w:rsid w:val="000A440F"/>
    <w:rsid w:val="000B3E58"/>
    <w:rsid w:val="000B51F7"/>
    <w:rsid w:val="000D258C"/>
    <w:rsid w:val="000D781D"/>
    <w:rsid w:val="0015463D"/>
    <w:rsid w:val="001D0EB2"/>
    <w:rsid w:val="001D17F9"/>
    <w:rsid w:val="001E71A6"/>
    <w:rsid w:val="0024525F"/>
    <w:rsid w:val="002542F9"/>
    <w:rsid w:val="00276B02"/>
    <w:rsid w:val="002B6BE5"/>
    <w:rsid w:val="002C262C"/>
    <w:rsid w:val="002F1073"/>
    <w:rsid w:val="00313F41"/>
    <w:rsid w:val="0035143D"/>
    <w:rsid w:val="00357602"/>
    <w:rsid w:val="00360807"/>
    <w:rsid w:val="003D6C68"/>
    <w:rsid w:val="003F422C"/>
    <w:rsid w:val="003F7C5F"/>
    <w:rsid w:val="00423FA2"/>
    <w:rsid w:val="00432EAC"/>
    <w:rsid w:val="00441B1D"/>
    <w:rsid w:val="00482DBD"/>
    <w:rsid w:val="004839C0"/>
    <w:rsid w:val="004B1F2E"/>
    <w:rsid w:val="004D13A0"/>
    <w:rsid w:val="004E131B"/>
    <w:rsid w:val="00501F35"/>
    <w:rsid w:val="005178B7"/>
    <w:rsid w:val="00543839"/>
    <w:rsid w:val="00553904"/>
    <w:rsid w:val="00577E83"/>
    <w:rsid w:val="005A0434"/>
    <w:rsid w:val="005B30FF"/>
    <w:rsid w:val="005F7E1B"/>
    <w:rsid w:val="00626087"/>
    <w:rsid w:val="00656331"/>
    <w:rsid w:val="00672C3F"/>
    <w:rsid w:val="0067310E"/>
    <w:rsid w:val="0067391B"/>
    <w:rsid w:val="00680331"/>
    <w:rsid w:val="006937F7"/>
    <w:rsid w:val="006A136F"/>
    <w:rsid w:val="006B4F70"/>
    <w:rsid w:val="006B644A"/>
    <w:rsid w:val="006B778C"/>
    <w:rsid w:val="006D71EE"/>
    <w:rsid w:val="00724AF9"/>
    <w:rsid w:val="00752631"/>
    <w:rsid w:val="0076795C"/>
    <w:rsid w:val="00770E4A"/>
    <w:rsid w:val="007B0E99"/>
    <w:rsid w:val="007E66BC"/>
    <w:rsid w:val="008321D1"/>
    <w:rsid w:val="008C5AF6"/>
    <w:rsid w:val="008C681D"/>
    <w:rsid w:val="008F2F82"/>
    <w:rsid w:val="008F3595"/>
    <w:rsid w:val="00902F0E"/>
    <w:rsid w:val="00911D48"/>
    <w:rsid w:val="0093249E"/>
    <w:rsid w:val="00937EC6"/>
    <w:rsid w:val="0094437B"/>
    <w:rsid w:val="0095173D"/>
    <w:rsid w:val="009544A5"/>
    <w:rsid w:val="00961729"/>
    <w:rsid w:val="009B17C7"/>
    <w:rsid w:val="009C048F"/>
    <w:rsid w:val="009D5AE8"/>
    <w:rsid w:val="009E3402"/>
    <w:rsid w:val="00A22905"/>
    <w:rsid w:val="00A3129A"/>
    <w:rsid w:val="00A35D91"/>
    <w:rsid w:val="00A56B6D"/>
    <w:rsid w:val="00A626A2"/>
    <w:rsid w:val="00A71ACB"/>
    <w:rsid w:val="00A8537A"/>
    <w:rsid w:val="00A909EC"/>
    <w:rsid w:val="00AB70C0"/>
    <w:rsid w:val="00AC308D"/>
    <w:rsid w:val="00AC711D"/>
    <w:rsid w:val="00AD72F4"/>
    <w:rsid w:val="00AE682A"/>
    <w:rsid w:val="00B23340"/>
    <w:rsid w:val="00B54FB5"/>
    <w:rsid w:val="00B715FE"/>
    <w:rsid w:val="00B74766"/>
    <w:rsid w:val="00BB6406"/>
    <w:rsid w:val="00C1590B"/>
    <w:rsid w:val="00C6129A"/>
    <w:rsid w:val="00C62EFF"/>
    <w:rsid w:val="00C7542F"/>
    <w:rsid w:val="00CD615B"/>
    <w:rsid w:val="00D8120E"/>
    <w:rsid w:val="00DA5A9D"/>
    <w:rsid w:val="00DB1C4D"/>
    <w:rsid w:val="00DC2CC5"/>
    <w:rsid w:val="00E129E4"/>
    <w:rsid w:val="00EC79B7"/>
    <w:rsid w:val="00EE36E2"/>
    <w:rsid w:val="00EE7A67"/>
    <w:rsid w:val="00F4203B"/>
    <w:rsid w:val="00F57822"/>
    <w:rsid w:val="00FC6639"/>
    <w:rsid w:val="00FC7AF3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B3F9C"/>
  <w15:chartTrackingRefBased/>
  <w15:docId w15:val="{C3C919B9-6FA0-44DA-99EA-50DA9E82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1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54FB5"/>
    <w:pPr>
      <w:keepNext/>
      <w:suppressAutoHyphens w:val="0"/>
      <w:jc w:val="center"/>
      <w:outlineLvl w:val="0"/>
    </w:pPr>
    <w:rPr>
      <w:b/>
      <w:i/>
      <w:sz w:val="32"/>
      <w:lang w:val="en-US" w:eastAsia="ru-RU"/>
    </w:rPr>
  </w:style>
  <w:style w:type="paragraph" w:styleId="2">
    <w:name w:val="heading 2"/>
    <w:basedOn w:val="a"/>
    <w:next w:val="a"/>
    <w:link w:val="20"/>
    <w:qFormat/>
    <w:rsid w:val="00B54FB5"/>
    <w:pPr>
      <w:keepNext/>
      <w:suppressAutoHyphens w:val="0"/>
      <w:jc w:val="center"/>
      <w:outlineLvl w:val="1"/>
    </w:pPr>
    <w:rPr>
      <w:b/>
      <w:i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E3402"/>
    <w:pPr>
      <w:suppressLineNumbers/>
    </w:pPr>
  </w:style>
  <w:style w:type="paragraph" w:styleId="a4">
    <w:name w:val="Normal (Web)"/>
    <w:basedOn w:val="a"/>
    <w:uiPriority w:val="99"/>
    <w:unhideWhenUsed/>
    <w:rsid w:val="00672C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54FB5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54FB5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paragraph" w:styleId="a5">
    <w:name w:val="No Spacing"/>
    <w:uiPriority w:val="1"/>
    <w:qFormat/>
    <w:rsid w:val="00B54FB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6">
    <w:name w:val="Body Text"/>
    <w:basedOn w:val="a"/>
    <w:link w:val="a7"/>
    <w:rsid w:val="00B54FB5"/>
    <w:pPr>
      <w:suppressAutoHyphens w:val="0"/>
      <w:jc w:val="center"/>
    </w:pPr>
    <w:rPr>
      <w:rFonts w:ascii="Courier New" w:hAnsi="Courier New"/>
      <w:b/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B54FB5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a8">
    <w:name w:val="Body Text Indent"/>
    <w:basedOn w:val="a"/>
    <w:link w:val="a9"/>
    <w:unhideWhenUsed/>
    <w:rsid w:val="00B54FB5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B54FB5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nhideWhenUsed/>
    <w:rsid w:val="00B54FB5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B54FB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24AF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853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537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uiPriority w:val="99"/>
    <w:rsid w:val="00543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057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57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0057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570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1">
    <w:name w:val="Table Grid"/>
    <w:basedOn w:val="a1"/>
    <w:uiPriority w:val="39"/>
    <w:rsid w:val="00F5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Vika</cp:lastModifiedBy>
  <cp:revision>2</cp:revision>
  <cp:lastPrinted>2017-08-25T09:30:00Z</cp:lastPrinted>
  <dcterms:created xsi:type="dcterms:W3CDTF">2026-02-12T10:52:00Z</dcterms:created>
  <dcterms:modified xsi:type="dcterms:W3CDTF">2026-02-12T10:52:00Z</dcterms:modified>
</cp:coreProperties>
</file>